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0"/>
        <w:ind w:left="899" w:hanging="883"/>
        <w:widowControl w:val="off"/>
        <w:wordWrap/>
        <w:jc w:val="center"/>
        <w:rPr>
          <w:rFonts w:ascii="맑은 고딕" w:eastAsia="맑은 고딕" w:hAnsi="맑은 고딕" w:hint="default"/>
        </w:rPr>
      </w:pPr>
      <w:bookmarkStart w:id="1" w:name="_top"/>
      <w:bookmarkEnd w:id="1"/>
      <w:r>
        <w:rPr>
          <w:rFonts w:ascii="맑은 고딕" w:eastAsia="맑은 고딕" w:hAnsi="맑은 고딕"/>
          <w:b/>
          <w:sz w:val="32"/>
          <w:u w:val="single" w:color="auto"/>
          <w:shd w:val="clear" w:color="000000" w:fill="auto"/>
        </w:rPr>
        <w:t>Korea University Syllabus</w:t>
      </w:r>
    </w:p>
    <w:p>
      <w:pPr>
        <w:pStyle w:val="0"/>
        <w:ind w:left="20"/>
        <w:widowControl w:val="off"/>
        <w:spacing w:line="240"/>
        <w:rPr>
          <w:lang w:eastAsia="ko-KR"/>
          <w:rFonts w:ascii="맑은 고딕" w:eastAsia="맑은 고딕" w:hAnsi="맑은 고딕" w:hint="eastAsia"/>
          <w:b/>
          <w:shd w:val="clear" w:color="000000" w:fill="auto"/>
          <w:rtl w:val="off"/>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Evaluation Methods</w:t>
      </w:r>
    </w:p>
    <w:tbl>
      <w:tblPr>
        <w:tblOverlap w:val="never"/>
        <w:tblW w:w="866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928"/>
        <w:gridCol w:w="2267"/>
        <w:gridCol w:w="1532"/>
        <w:gridCol w:w="2939"/>
      </w:tblGrid>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Item</w:t>
            </w:r>
          </w:p>
        </w:tc>
        <w:tc>
          <w:tcPr>
            <w:tcW w:w="2267"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Ratio</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Item</w:t>
            </w:r>
          </w:p>
        </w:tc>
        <w:tc>
          <w:tcPr>
            <w:tcW w:w="2939"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Ratio</w:t>
            </w:r>
          </w:p>
        </w:tc>
      </w:tr>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Attendance</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Assignments</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Midterms</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Final Exam</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37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Occasional assessments</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Attitude</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256"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Engagement</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i/>
                <w:shd w:val="clear" w:color="000000" w:fill="auto"/>
              </w:rPr>
              <w:t>etc</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w:t>
            </w:r>
          </w:p>
        </w:tc>
      </w:tr>
      <w:tr>
        <w:trPr>
          <w:trHeight w:val="256"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Total</w:t>
            </w:r>
          </w:p>
        </w:tc>
        <w:tc>
          <w:tcPr>
            <w:tcW w:w="2267"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100%</w:t>
            </w:r>
          </w:p>
        </w:tc>
        <w:tc>
          <w:tcPr>
            <w:tcW w:w="1532"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Score visibility</w:t>
            </w:r>
          </w:p>
        </w:tc>
        <w:tc>
          <w:tcPr>
            <w:tcW w:w="2939"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shd w:val="clear" w:color="000000" w:fill="auto"/>
              </w:rPr>
              <w:t>Open(  ) Closed( )</w:t>
            </w:r>
          </w:p>
        </w:tc>
      </w:tr>
      <w:tr>
        <w:trPr>
          <w:trHeight w:val="240"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Evaluation Method Description</w:t>
            </w:r>
          </w:p>
        </w:tc>
        <w:tc>
          <w:tcPr>
            <w:tcW w:w="6738" w:type="dxa"/>
            <w:gridSpan w:val="3"/>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40" w:lineRule="auto"/>
              <w:rPr>
                <w:rFonts w:ascii="맑은 고딕" w:eastAsia="맑은 고딕" w:hAnsi="맑은 고딕"/>
                <w:color w:val="000000"/>
                <w:shd w:val="clear" w:color="000000" w:fill="auto"/>
              </w:rPr>
            </w:pPr>
          </w:p>
        </w:tc>
      </w:tr>
      <w:tr>
        <w:trPr>
          <w:trHeight w:val="56" w:hRule="atLeast"/>
        </w:trPr>
        <w:tc>
          <w:tcPr>
            <w:tcW w:w="192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lineRule="auto"/>
              <w:rPr>
                <w:rFonts w:ascii="맑은 고딕" w:eastAsia="맑은 고딕" w:hAnsi="맑은 고딕" w:hint="default"/>
              </w:rPr>
            </w:pPr>
            <w:r>
              <w:rPr>
                <w:rFonts w:ascii="맑은 고딕" w:eastAsia="맑은 고딕" w:hAnsi="맑은 고딕"/>
                <w:b/>
                <w:shd w:val="clear" w:color="000000" w:fill="auto"/>
              </w:rPr>
              <w:t>Attendance Policy</w:t>
            </w:r>
          </w:p>
        </w:tc>
        <w:tc>
          <w:tcPr>
            <w:tcW w:w="6738" w:type="dxa"/>
            <w:gridSpan w:val="3"/>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lineRule="auto"/>
              <w:rPr>
                <w:rFonts w:ascii="맑은 고딕" w:eastAsia="맑은 고딕" w:hAnsi="맑은 고딕" w:hint="default"/>
              </w:rPr>
            </w:pPr>
            <w:r>
              <w:rPr>
                <w:rFonts w:ascii="맑은 고딕" w:eastAsia="맑은 고딕" w:hAnsi="맑은 고딕"/>
                <w:b/>
                <w:shd w:val="clear" w:color="000000" w:fill="auto"/>
              </w:rPr>
              <w:t>No grade may be assigned for absences of 1/3 or more of the class days, except in cases of unavoidable absences deemed necessary by the instructor.</w:t>
            </w:r>
          </w:p>
        </w:tc>
      </w:tr>
    </w:tbl>
    <w:p>
      <w:pPr>
        <w:pStyle w:val="0"/>
        <w:ind w:left="20"/>
        <w:widowControl w:val="off"/>
        <w:rPr>
          <w:rFonts w:ascii="맑은 고딕" w:eastAsia="맑은 고딕" w:hAnsi="맑은 고딕" w:hint="default"/>
        </w:rPr>
      </w:pPr>
      <w:r>
        <w:rPr>
          <w:rFonts w:ascii="맑은 고딕" w:eastAsia="맑은 고딕" w:hAnsi="맑은 고딕"/>
          <w:b/>
          <w:sz w:val="18"/>
          <w:shd w:val="clear" w:color="000000" w:fill="auto"/>
        </w:rPr>
        <w:t>※</w:t>
      </w:r>
      <w:r>
        <w:rPr>
          <w:rFonts w:ascii="맑은 고딕" w:eastAsia="맑은 고딕" w:hAnsi="맑은 고딕"/>
          <w:b/>
          <w:sz w:val="18"/>
          <w:shd w:val="clear" w:color="000000" w:fill="auto"/>
        </w:rPr>
        <w:t xml:space="preserve"> You can specify any number of evaluation items and add additional cells as needed.</w:t>
      </w:r>
    </w:p>
    <w:p>
      <w:pPr>
        <w:pStyle w:val="0"/>
        <w:ind w:left="2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Course Plan Details </w:t>
      </w:r>
      <w:r>
        <w:rPr>
          <w:rFonts w:ascii="맑은 고딕" w:eastAsia="맑은 고딕" w:hAnsi="맑은 고딕"/>
          <w:b/>
          <w:shd w:val="clear" w:color="000000" w:fill="auto"/>
        </w:rPr>
        <w:t>◆</w:t>
      </w: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Course Outline</w:t>
      </w:r>
    </w:p>
    <w:tbl>
      <w:tblPr>
        <w:tblOverlap w:val="never"/>
        <w:tblW w:w="8597"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944"/>
        <w:gridCol w:w="6653"/>
      </w:tblGrid>
      <w:tr>
        <w:trPr>
          <w:trHeight w:val="85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Overview</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p>
            <w:pPr>
              <w:pStyle w:val="0"/>
              <w:widowControl w:val="off"/>
              <w:jc w:val="left"/>
              <w:spacing w:line="240"/>
              <w:rPr>
                <w:rFonts w:ascii="맑은 고딕" w:eastAsia="맑은 고딕" w:hAnsi="맑은 고딕" w:hint="default"/>
              </w:rPr>
            </w:pPr>
          </w:p>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Who Should Take This Course</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Prerequisites (Recommended)</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Class Rules</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r>
        <w:trPr>
          <w:trHeight w:val="676" w:hRule="atLeast"/>
        </w:trPr>
        <w:tc>
          <w:tcPr>
            <w:tcW w:w="194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rPr>
            </w:pPr>
            <w:r>
              <w:rPr>
                <w:rFonts w:ascii="맑은 고딕" w:eastAsia="맑은 고딕" w:hAnsi="맑은 고딕"/>
                <w:b/>
                <w:shd w:val="clear" w:color="000000" w:fill="auto"/>
              </w:rPr>
              <w:t>Changes and improvements</w:t>
            </w:r>
          </w:p>
        </w:tc>
        <w:tc>
          <w:tcPr>
            <w:tcW w:w="665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40"/>
              <w:rPr>
                <w:rFonts w:ascii="맑은 고딕" w:eastAsia="맑은 고딕" w:hAnsi="맑은 고딕" w:hint="default"/>
              </w:rPr>
            </w:pPr>
          </w:p>
        </w:tc>
      </w:tr>
    </w:tbl>
    <w:p>
      <w:pPr>
        <w:pStyle w:val="0"/>
        <w:ind w:left="0" w:firstLine="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Objectives </w:t>
      </w:r>
    </w:p>
    <w:tbl>
      <w:tblPr>
        <w:tblOverlap w:val="never"/>
        <w:tblW w:w="8640"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931"/>
        <w:gridCol w:w="6709"/>
      </w:tblGrid>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ind w:left="2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 xml:space="preserve">Objectives </w:t>
            </w:r>
          </w:p>
          <w:p>
            <w:pPr>
              <w:pStyle w:val="0"/>
              <w:ind w:left="2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General</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p>
            <w:pPr>
              <w:pStyle w:val="0"/>
              <w:widowControl w:val="off"/>
              <w:jc w:val="left"/>
              <w:spacing w:line="276"/>
              <w:rPr>
                <w:rFonts w:ascii="맑은 고딕" w:eastAsia="맑은 고딕" w:hAnsi="맑은 고딕" w:hint="default"/>
                <w:sz w:val="20"/>
                <w:szCs w:val="20"/>
              </w:rPr>
            </w:pPr>
          </w:p>
        </w:tc>
      </w:tr>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Detailed Objective 1</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tc>
      </w:tr>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Detailed Objective 2</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tc>
      </w:tr>
      <w:tr>
        <w:trPr>
          <w:trHeight w:val="256" w:hRule="atLeast"/>
        </w:trPr>
        <w:tc>
          <w:tcPr>
            <w:tcW w:w="193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Detailed Objective 3</w:t>
            </w:r>
          </w:p>
        </w:tc>
        <w:tc>
          <w:tcPr>
            <w:tcW w:w="670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left"/>
              <w:spacing w:line="276"/>
              <w:rPr>
                <w:rFonts w:ascii="맑은 고딕" w:eastAsia="맑은 고딕" w:hAnsi="맑은 고딕" w:hint="default"/>
                <w:sz w:val="20"/>
                <w:szCs w:val="20"/>
              </w:rPr>
            </w:pPr>
          </w:p>
        </w:tc>
      </w:tr>
    </w:tbl>
    <w:p>
      <w:pPr>
        <w:pStyle w:val="0"/>
        <w:ind w:left="2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Books, references, and resources (including videos and online resources)</w:t>
      </w:r>
    </w:p>
    <w:tbl>
      <w:tblPr>
        <w:tblOverlap w:val="never"/>
        <w:tblW w:w="866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8666"/>
      </w:tblGrid>
      <w:tr>
        <w:trPr>
          <w:trHeight w:val="709" w:hRule="atLeast"/>
        </w:trPr>
        <w:tc>
          <w:tcPr>
            <w:tcW w:w="8666"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hint="default"/>
              </w:rPr>
            </w:pPr>
          </w:p>
        </w:tc>
      </w:tr>
    </w:tbl>
    <w:p>
      <w:pPr>
        <w:pStyle w:val="0"/>
        <w:ind w:left="0" w:firstLine="0"/>
        <w:widowControl w:val="off"/>
        <w:rPr>
          <w:lang/>
          <w:rFonts w:ascii="맑은 고딕" w:eastAsia="맑은 고딕" w:hAnsi="맑은 고딕"/>
          <w:shd w:val="clear" w:color="000000" w:fill="auto"/>
          <w:rtl w:val="off"/>
        </w:rPr>
      </w:pPr>
      <w:r>
        <w:rPr>
          <w:rFonts w:ascii="맑은 고딕" w:eastAsia="맑은 고딕" w:hAnsi="맑은 고딕"/>
          <w:sz w:val="18"/>
          <w:szCs w:val="18"/>
          <w:shd w:val="clear" w:color="000000" w:fill="auto"/>
        </w:rPr>
        <w:t>* You can specify any number of references and add additional cells as needed.</w:t>
      </w:r>
    </w:p>
    <w:p>
      <w:pPr>
        <w:pStyle w:val="0"/>
        <w:ind w:left="0" w:firstLine="0"/>
        <w:widowControl w:val="off"/>
        <w:spacing w:line="240"/>
        <w:rPr>
          <w:rFonts w:ascii="맑은 고딕" w:eastAsia="맑은 고딕" w:hAnsi="맑은 고딕" w:hint="default"/>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w:t>
      </w:r>
      <w:r>
        <w:rPr>
          <w:rFonts w:ascii="맑은 고딕" w:eastAsia="맑은 고딕" w:hAnsi="맑은 고딕"/>
          <w:b/>
          <w:bCs/>
          <w:shd w:val="clear" w:color="000000" w:fill="auto"/>
        </w:rPr>
        <w:t>Textbooks</w:t>
      </w:r>
      <w:r>
        <w:rPr>
          <w:lang w:eastAsia="ko-KR"/>
          <w:rFonts w:ascii="맑은 고딕" w:eastAsia="맑은 고딕" w:hAnsi="맑은 고딕"/>
          <w:b/>
          <w:bCs/>
          <w:shd w:val="clear" w:color="000000" w:fill="auto"/>
          <w:rtl w:val="off"/>
        </w:rPr>
        <w:t xml:space="preserve">, </w:t>
      </w:r>
      <w:r>
        <w:rPr>
          <w:rFonts w:ascii="맑은 고딕" w:eastAsia="맑은 고딕" w:hAnsi="맑은 고딕" w:hint="default"/>
          <w:b/>
          <w:bCs/>
        </w:rPr>
        <w:t>Course Reserves</w:t>
      </w:r>
      <w:r>
        <w:rPr>
          <w:lang w:eastAsia="ko-KR"/>
          <w:rFonts w:ascii="맑은 고딕" w:eastAsia="맑은 고딕" w:hAnsi="맑은 고딕" w:hint="default"/>
          <w:b/>
          <w:bCs/>
          <w:rtl w:val="off"/>
        </w:rPr>
        <w:t xml:space="preserve"> </w:t>
      </w:r>
      <w:r>
        <w:rPr>
          <w:rFonts w:ascii="맑은 고딕" w:eastAsia="맑은 고딕" w:hAnsi="맑은 고딕"/>
          <w:b/>
          <w:bCs/>
          <w:shd w:val="clear" w:color="000000" w:fill="auto"/>
        </w:rPr>
        <w:t xml:space="preserve">and Reference Books </w:t>
      </w:r>
    </w:p>
    <w:tbl>
      <w:tblPr>
        <w:tblOverlap w:val="never"/>
        <w:tblW w:w="8650"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266"/>
        <w:gridCol w:w="1303"/>
        <w:gridCol w:w="1371"/>
        <w:gridCol w:w="1708"/>
        <w:gridCol w:w="1285"/>
        <w:gridCol w:w="1717"/>
      </w:tblGrid>
      <w:tr>
        <w:trPr>
          <w:trHeight w:val="355" w:hRule="atLeast"/>
        </w:trPr>
        <w:tc>
          <w:tcPr>
            <w:tcW w:w="1266"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Item</w:t>
            </w:r>
          </w:p>
        </w:tc>
        <w:tc>
          <w:tcPr>
            <w:tcW w:w="1303"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Name</w:t>
            </w:r>
          </w:p>
        </w:tc>
        <w:tc>
          <w:tcPr>
            <w:tcW w:w="1371"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 xml:space="preserve">Author </w:t>
            </w:r>
            <w:r>
              <w:rPr>
                <w:rFonts w:ascii="맑은 고딕" w:eastAsia="맑은 고딕" w:hAnsi="맑은 고딕"/>
                <w:b/>
                <w:w w:val="96"/>
                <w:shd w:val="clear" w:color="000000" w:fill="auto"/>
              </w:rPr>
              <w:t>Information</w:t>
            </w:r>
          </w:p>
        </w:tc>
        <w:tc>
          <w:tcPr>
            <w:tcW w:w="170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Publisher</w:t>
            </w:r>
          </w:p>
        </w:tc>
        <w:tc>
          <w:tcPr>
            <w:tcW w:w="128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Year of publication</w:t>
            </w:r>
          </w:p>
        </w:tc>
        <w:tc>
          <w:tcPr>
            <w:tcW w:w="1717"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ISBN</w:t>
            </w:r>
          </w:p>
        </w:tc>
      </w:tr>
      <w:tr>
        <w:trPr>
          <w:trHeight w:val="370" w:hRule="atLeast"/>
        </w:trPr>
        <w:tc>
          <w:tcPr>
            <w:tcW w:w="1266"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hint="default"/>
              </w:rPr>
            </w:pPr>
            <w:r>
              <w:rPr>
                <w:rFonts w:ascii="맑은 고딕" w:eastAsia="맑은 고딕" w:hAnsi="맑은 고딕"/>
                <w:w w:val="98"/>
                <w:shd w:val="clear" w:color="000000" w:fill="auto"/>
              </w:rPr>
              <w:t>Textbook</w:t>
            </w:r>
          </w:p>
        </w:tc>
        <w:tc>
          <w:tcPr>
            <w:tcW w:w="130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371"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0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28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17"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370" w:hRule="atLeast"/>
        </w:trPr>
        <w:tc>
          <w:tcPr>
            <w:tcW w:w="1266" w:type="dxa"/>
            <w:tcBorders>
              <w:top w:val="single" w:sz="3" w:space="0" w:color="000000"/>
              <w:left w:val="single" w:sz="3" w:space="0" w:color="000000"/>
              <w:bottom w:val="single" w:sz="3" w:space="0" w:color="000000"/>
              <w:right w:val="single" w:sz="3" w:space="0" w:color="000000"/>
            </w:tcBorders>
            <w:vAlign w:val="center"/>
          </w:tcPr>
          <w:p>
            <w:pPr>
              <w:jc w:val="center"/>
              <w:spacing w:line="276"/>
              <w:rPr>
                <w:rFonts w:ascii="맑은 고딕" w:eastAsia="맑은 고딕" w:hAnsi="맑은 고딕" w:hint="default"/>
              </w:rPr>
            </w:pPr>
            <w:r>
              <w:rPr>
                <w:rFonts w:ascii="맑은 고딕" w:eastAsia="맑은 고딕" w:hAnsi="맑은 고딕" w:hint="default"/>
              </w:rPr>
              <w:t>Course Reserves</w:t>
            </w:r>
          </w:p>
        </w:tc>
        <w:tc>
          <w:tcPr>
            <w:tcW w:w="130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371"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0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28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17"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381" w:hRule="atLeast"/>
        </w:trPr>
        <w:tc>
          <w:tcPr>
            <w:tcW w:w="1266"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hint="default"/>
              </w:rPr>
            </w:pPr>
            <w:r>
              <w:rPr>
                <w:rFonts w:ascii="맑은 고딕" w:eastAsia="맑은 고딕" w:hAnsi="맑은 고딕"/>
                <w:w w:val="83"/>
                <w:shd w:val="clear" w:color="000000" w:fill="auto"/>
              </w:rPr>
              <w:t>References</w:t>
            </w:r>
          </w:p>
        </w:tc>
        <w:tc>
          <w:tcPr>
            <w:tcW w:w="1303"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371"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0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28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717"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bl>
    <w:p>
      <w:pPr>
        <w:pStyle w:val="0"/>
        <w:ind w:left="20"/>
        <w:widowControl w:val="off"/>
        <w:spacing w:line="240"/>
        <w:rPr>
          <w:lang/>
          <w:rFonts w:ascii="맑은 고딕" w:eastAsia="맑은 고딕" w:hAnsi="맑은 고딕"/>
          <w:sz w:val="18"/>
          <w:szCs w:val="18"/>
          <w:shd w:val="clear" w:color="000000" w:fill="auto"/>
          <w:rtl w:val="off"/>
        </w:rPr>
      </w:pPr>
      <w:r>
        <w:rPr>
          <w:rFonts w:ascii="맑은 고딕" w:eastAsia="맑은 고딕" w:hAnsi="맑은 고딕"/>
          <w:sz w:val="18"/>
          <w:szCs w:val="18"/>
          <w:shd w:val="clear" w:color="000000" w:fill="auto"/>
        </w:rPr>
        <w:t>* Assignment information can be freely specified, and additional cells can be added as needed.</w:t>
      </w:r>
    </w:p>
    <w:p>
      <w:pPr>
        <w:pStyle w:val="0"/>
        <w:ind w:left="20"/>
        <w:widowControl w:val="off"/>
        <w:spacing w:line="240"/>
        <w:rPr>
          <w:rFonts w:ascii="맑은 고딕" w:eastAsia="맑은 고딕" w:hAnsi="맑은 고딕" w:hint="default"/>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Assignments </w:t>
      </w:r>
    </w:p>
    <w:tbl>
      <w:tblPr>
        <w:tblOverlap w:val="never"/>
        <w:tblW w:w="86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3230"/>
        <w:gridCol w:w="1418"/>
        <w:gridCol w:w="1645"/>
        <w:gridCol w:w="2335"/>
      </w:tblGrid>
      <w:tr>
        <w:trPr>
          <w:trHeight w:val="256" w:hRule="atLeast"/>
        </w:trPr>
        <w:tc>
          <w:tcPr>
            <w:tcW w:w="3230"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Assignment, report, and project names</w:t>
            </w:r>
          </w:p>
        </w:tc>
        <w:tc>
          <w:tcPr>
            <w:tcW w:w="1418"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How to Write</w:t>
            </w:r>
          </w:p>
        </w:tc>
        <w:tc>
          <w:tcPr>
            <w:tcW w:w="164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Submission Deadlines</w:t>
            </w:r>
          </w:p>
        </w:tc>
        <w:tc>
          <w:tcPr>
            <w:tcW w:w="233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Submission Types and Methods</w:t>
            </w:r>
          </w:p>
        </w:tc>
      </w:tr>
      <w:tr>
        <w:trPr>
          <w:trHeight w:val="256" w:hRule="atLeast"/>
        </w:trPr>
        <w:tc>
          <w:tcPr>
            <w:tcW w:w="3230"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64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233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256" w:hRule="atLeast"/>
        </w:trPr>
        <w:tc>
          <w:tcPr>
            <w:tcW w:w="3230"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64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233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r>
        <w:trPr>
          <w:trHeight w:val="0" w:hRule="atLeast"/>
        </w:trPr>
        <w:tc>
          <w:tcPr>
            <w:tcW w:w="3230"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164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c>
          <w:tcPr>
            <w:tcW w:w="2335"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맑은 고딕" w:eastAsia="맑은 고딕" w:hAnsi="맑은 고딕"/>
                <w:color w:val="000000"/>
                <w:shd w:val="clear" w:color="000000" w:fill="auto"/>
              </w:rPr>
            </w:pPr>
          </w:p>
        </w:tc>
      </w:tr>
    </w:tbl>
    <w:p>
      <w:pPr>
        <w:pStyle w:val="0"/>
        <w:ind w:left="0" w:firstLine="0"/>
        <w:widowControl w:val="off"/>
        <w:spacing w:line="240"/>
        <w:rPr>
          <w:lang w:eastAsia="ko-KR"/>
          <w:rFonts w:ascii="맑은 고딕" w:eastAsia="맑은 고딕" w:hAnsi="맑은 고딕" w:hint="eastAsia"/>
          <w:rtl w:val="off"/>
        </w:rPr>
      </w:pPr>
    </w:p>
    <w:p>
      <w:pPr>
        <w:pStyle w:val="0"/>
        <w:ind w:left="0" w:firstLine="0"/>
        <w:widowControl w:val="off"/>
        <w:spacing w:line="240"/>
        <w:rPr>
          <w:rFonts w:ascii="맑은 고딕" w:eastAsia="맑은 고딕" w:hAnsi="맑은 고딕" w:hint="default"/>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Plans by week</w:t>
      </w:r>
    </w:p>
    <w:tbl>
      <w:tblPr>
        <w:tblOverlap w:val="never"/>
        <w:tblW w:w="8566"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686"/>
        <w:gridCol w:w="2627"/>
        <w:gridCol w:w="1860"/>
        <w:gridCol w:w="1180"/>
        <w:gridCol w:w="784"/>
        <w:gridCol w:w="1429"/>
      </w:tblGrid>
      <w:tr>
        <w:trPr>
          <w:tblHeader/>
          <w:trHeight w:val="256" w:hRule="atLeast"/>
        </w:trPr>
        <w:tc>
          <w:tcPr>
            <w:tcW w:w="686"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z w:val="18"/>
                <w:szCs w:val="18"/>
                <w:shd w:val="clear" w:color="000000" w:fill="auto"/>
              </w:rPr>
              <w:t>Week</w:t>
            </w:r>
          </w:p>
        </w:tc>
        <w:tc>
          <w:tcPr>
            <w:tcW w:w="2627"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Course Plan</w:t>
            </w:r>
          </w:p>
        </w:tc>
        <w:tc>
          <w:tcPr>
            <w:tcW w:w="1860"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Key Questions</w:t>
            </w:r>
          </w:p>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(Key Concepts)</w:t>
            </w:r>
          </w:p>
        </w:tc>
        <w:tc>
          <w:tcPr>
            <w:tcW w:w="1180"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Materials</w:t>
            </w:r>
          </w:p>
        </w:tc>
        <w:tc>
          <w:tcPr>
            <w:tcW w:w="784"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w w:val="78"/>
                <w:shd w:val="clear" w:color="000000" w:fill="auto"/>
              </w:rPr>
              <w:t>Assignments</w:t>
            </w:r>
          </w:p>
        </w:tc>
        <w:tc>
          <w:tcPr>
            <w:tcW w:w="1429"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b/>
                <w:shd w:val="clear" w:color="000000" w:fill="auto"/>
              </w:rPr>
              <w:t>Activities</w:t>
            </w: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2</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3</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4</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5</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6</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7</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8</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9</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10</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11</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12</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13</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14</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15</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256" w:hRule="atLeast"/>
        </w:trPr>
        <w:tc>
          <w:tcPr>
            <w:tcW w:w="686" w:type="dxa"/>
            <w:tcBorders>
              <w:top w:val="single" w:sz="3" w:space="0" w:color="000000"/>
              <w:left w:val="single" w:sz="3" w:space="0" w:color="000000"/>
              <w:bottom w:val="single" w:sz="3" w:space="0" w:color="000000"/>
              <w:right w:val="single" w:sz="3" w:space="0" w:color="000000"/>
            </w:tcBorders>
            <w:vAlign w:val="center"/>
          </w:tcPr>
          <w:p>
            <w:pPr>
              <w:pStyle w:val="0"/>
              <w:widowControl w:val="off"/>
              <w:wordWrap/>
              <w:jc w:val="center"/>
              <w:spacing w:line="276"/>
              <w:rPr>
                <w:rFonts w:ascii="맑은 고딕" w:eastAsia="맑은 고딕" w:hAnsi="맑은 고딕" w:hint="default"/>
              </w:rPr>
            </w:pPr>
            <w:r>
              <w:rPr>
                <w:rFonts w:ascii="맑은 고딕" w:eastAsia="맑은 고딕" w:hAnsi="맑은 고딕"/>
                <w:shd w:val="clear" w:color="000000" w:fill="auto"/>
              </w:rPr>
              <w:t>16</w:t>
            </w:r>
          </w:p>
        </w:tc>
        <w:tc>
          <w:tcPr>
            <w:tcW w:w="2627"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86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180"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784"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c>
          <w:tcPr>
            <w:tcW w:w="142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76"/>
              <w:rPr>
                <w:rFonts w:ascii="맑은 고딕" w:eastAsia="맑은 고딕" w:hAnsi="맑은 고딕"/>
                <w:color w:val="000000"/>
                <w:shd w:val="clear" w:color="000000" w:fill="auto"/>
              </w:rPr>
            </w:pPr>
          </w:p>
        </w:tc>
      </w:tr>
      <w:tr>
        <w:trPr>
          <w:trHeight w:val="0" w:hRule="atLeast"/>
        </w:trPr>
        <w:tc>
          <w:tcPr>
            <w:tcW w:w="8566" w:type="dxa"/>
            <w:gridSpan w:val="6"/>
            <w:tcBorders>
              <w:top w:val="single" w:sz="3" w:space="0" w:color="000000"/>
              <w:left w:val="single" w:sz="3" w:space="0" w:color="000000"/>
              <w:bottom w:val="single" w:sz="3" w:space="0" w:color="000000"/>
              <w:right w:val="single" w:sz="3" w:space="0" w:color="000000"/>
            </w:tcBorders>
            <w:vAlign w:val="center"/>
          </w:tcPr>
          <w:p>
            <w:pPr>
              <w:pStyle w:val="0"/>
              <w:ind w:left="20"/>
              <w:widowControl w:val="off"/>
              <w:spacing w:line="240"/>
              <w:rPr>
                <w:rFonts w:ascii="맑은 고딕" w:eastAsia="맑은 고딕" w:hAnsi="맑은 고딕" w:hint="default"/>
              </w:rPr>
            </w:pPr>
            <w:r>
              <w:rPr>
                <w:rFonts w:ascii="맑은 고딕" w:eastAsia="맑은 고딕" w:hAnsi="맑은 고딕"/>
                <w:b/>
                <w:sz w:val="18"/>
                <w:szCs w:val="18"/>
                <w:shd w:val="clear" w:color="000000" w:fill="auto"/>
              </w:rPr>
              <w:t xml:space="preserve">One semester consists of 16 weeks, but the statutory school day is 15 weeks, which means that twice-weekly classes must meet 30 times and once-weekly classes must meet at least 15 times, and midterm and final exams or assignments count as one class. Depending on faculty discretion and student consultation, the remaining 16 weeks of the semester can be used as a make-up or study week Fixed data input by the academic team </w:t>
            </w:r>
          </w:p>
        </w:tc>
      </w:tr>
    </w:tbl>
    <w:p>
      <w:pPr>
        <w:pStyle w:val="0"/>
        <w:ind w:left="20"/>
        <w:widowControl w:val="off"/>
        <w:spacing w:line="240"/>
        <w:rPr>
          <w:rFonts w:ascii="맑은 고딕" w:eastAsia="맑은 고딕" w:hAnsi="맑은 고딕"/>
          <w:b/>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 Miscellaneous</w:t>
      </w:r>
    </w:p>
    <w:tbl>
      <w:tblPr>
        <w:tblOverlap w:val="never"/>
        <w:tblW w:w="857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8578"/>
      </w:tblGrid>
      <w:tr>
        <w:trPr>
          <w:trHeight w:val="483" w:hRule="atLeast"/>
        </w:trPr>
        <w:tc>
          <w:tcPr>
            <w:tcW w:w="8578" w:type="dxa"/>
            <w:tcBorders>
              <w:top w:val="single" w:sz="3" w:space="0" w:color="000000"/>
              <w:left w:val="single" w:sz="3" w:space="0" w:color="000000"/>
              <w:bottom w:val="single" w:sz="3" w:space="0" w:color="000000"/>
              <w:right w:val="single" w:sz="3" w:space="0" w:color="000000"/>
            </w:tcBorders>
            <w:vAlign w:val="center"/>
          </w:tcPr>
          <w:p>
            <w:pPr>
              <w:pStyle w:val="0"/>
              <w:widowControl w:val="off"/>
              <w:rPr>
                <w:rFonts w:ascii="맑은 고딕" w:eastAsia="맑은 고딕" w:hAnsi="맑은 고딕" w:hint="default"/>
              </w:rPr>
            </w:pPr>
          </w:p>
        </w:tc>
      </w:tr>
    </w:tbl>
    <w:p>
      <w:pPr>
        <w:pStyle w:val="0"/>
        <w:ind w:left="0" w:firstLine="0"/>
        <w:widowControl w:val="off"/>
        <w:spacing w:line="240"/>
        <w:rPr>
          <w:rFonts w:ascii="맑은 고딕" w:eastAsia="맑은 고딕" w:hAnsi="맑은 고딕"/>
          <w:b/>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Support for students with disabilities </w:t>
      </w:r>
    </w:p>
    <w:tbl>
      <w:tblPr>
        <w:tblOverlap w:val="never"/>
        <w:tblW w:w="8553"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099"/>
        <w:gridCol w:w="1665"/>
        <w:gridCol w:w="5789"/>
      </w:tblGrid>
      <w:tr>
        <w:trPr>
          <w:trHeight w:val="630" w:hRule="atLeast"/>
        </w:trPr>
        <w:tc>
          <w:tcPr>
            <w:tcW w:w="1099"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spacing w:line="240"/>
              <w:rPr>
                <w:rFonts w:ascii="맑은 고딕" w:eastAsia="맑은 고딕" w:hAnsi="맑은 고딕"/>
                <w:b/>
                <w:color w:val="000000"/>
                <w:sz w:val="18"/>
                <w:szCs w:val="18"/>
                <w:shd w:val="clear" w:color="000000" w:fill="auto"/>
              </w:rPr>
            </w:pPr>
          </w:p>
          <w:p>
            <w:pPr>
              <w:pStyle w:val="0"/>
              <w:widowControl w:val="off"/>
              <w:spacing w:line="240"/>
              <w:rPr>
                <w:lang/>
                <w:rFonts w:ascii="맑은 고딕" w:eastAsia="맑은 고딕" w:hAnsi="맑은 고딕"/>
                <w:b/>
                <w:color w:val="000000"/>
                <w:sz w:val="18"/>
                <w:szCs w:val="18"/>
                <w:shd w:val="clear" w:color="000000" w:fill="auto"/>
                <w:rtl w:val="off"/>
              </w:rPr>
            </w:pPr>
          </w:p>
          <w:p>
            <w:pPr>
              <w:pStyle w:val="0"/>
              <w:widowControl w:val="off"/>
              <w:spacing w:line="240"/>
              <w:rPr>
                <w:rFonts w:ascii="맑은 고딕" w:eastAsia="맑은 고딕" w:hAnsi="맑은 고딕"/>
                <w:b/>
                <w:color w:val="000000"/>
                <w:sz w:val="18"/>
                <w:szCs w:val="18"/>
                <w:shd w:val="clear" w:color="000000" w:fill="auto"/>
              </w:rPr>
            </w:pPr>
          </w:p>
          <w:p>
            <w:pPr>
              <w:pStyle w:val="0"/>
              <w:widowControl w:val="off"/>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Students </w:t>
            </w:r>
          </w:p>
          <w:p>
            <w:pPr>
              <w:pStyle w:val="0"/>
              <w:widowControl w:val="off"/>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with </w:t>
            </w:r>
          </w:p>
          <w:p>
            <w:pPr>
              <w:pStyle w:val="0"/>
              <w:widowControl w:val="off"/>
              <w:jc w:val="center"/>
              <w:spacing w:line="240"/>
              <w:rPr>
                <w:rFonts w:ascii="맑은 고딕" w:eastAsia="맑은 고딕" w:hAnsi="맑은 고딕" w:hint="default"/>
                <w:sz w:val="18"/>
                <w:szCs w:val="18"/>
              </w:rPr>
            </w:pPr>
            <w:r>
              <w:rPr>
                <w:rFonts w:ascii="맑은 고딕" w:eastAsia="맑은 고딕" w:hAnsi="맑은 고딕"/>
                <w:b/>
                <w:w w:val="92"/>
                <w:sz w:val="18"/>
                <w:szCs w:val="18"/>
                <w:shd w:val="clear" w:color="000000" w:fill="auto"/>
              </w:rPr>
              <w:t>Disabilities</w:t>
            </w:r>
            <w:r>
              <w:rPr>
                <w:rFonts w:ascii="맑은 고딕" w:eastAsia="맑은 고딕" w:hAnsi="맑은 고딕"/>
                <w:b/>
                <w:sz w:val="18"/>
                <w:szCs w:val="18"/>
                <w:shd w:val="clear" w:color="000000" w:fill="auto"/>
              </w:rPr>
              <w:t xml:space="preserve"> Support</w:t>
            </w:r>
          </w:p>
          <w:p>
            <w:pPr>
              <w:pStyle w:val="0"/>
              <w:widowControl w:val="off"/>
              <w:spacing w:line="240"/>
              <w:rPr>
                <w:rFonts w:ascii="맑은 고딕" w:eastAsia="맑은 고딕" w:hAnsi="맑은 고딕"/>
                <w:b/>
                <w:color w:val="000000"/>
                <w:sz w:val="18"/>
                <w:szCs w:val="18"/>
                <w:shd w:val="clear" w:color="000000" w:fill="auto"/>
              </w:rPr>
            </w:pPr>
          </w:p>
          <w:p>
            <w:pPr>
              <w:pStyle w:val="0"/>
              <w:widowControl w:val="off"/>
              <w:spacing w:line="240"/>
              <w:rPr>
                <w:rFonts w:ascii="맑은 고딕" w:eastAsia="맑은 고딕" w:hAnsi="맑은 고딕"/>
                <w:b/>
                <w:color w:val="000000"/>
                <w:sz w:val="18"/>
                <w:szCs w:val="18"/>
                <w:shd w:val="clear" w:color="000000" w:fill="auto"/>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Classroom </w:t>
            </w:r>
          </w:p>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Support</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course materials in advance and support textbook production</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Prioritized seating for students with disabilities, height-adjustable desks, etc.</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educational support personnel (ghostwriters, stenographers, etc.)</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Assistive technology devices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Support for online courses </w:t>
            </w:r>
          </w:p>
        </w:tc>
      </w:tr>
      <w:tr>
        <w:trPr>
          <w:trHeight w:val="630" w:hRule="atLeast"/>
        </w:trPr>
        <w:tc>
          <w:tcPr>
            <w:tcW w:w="1099" w:type="dxa"/>
            <w:vMerge w:val="continue"/>
            <w:tcBorders>
              <w:top w:val="single" w:sz="3" w:space="0" w:color="000000"/>
              <w:left w:val="single" w:sz="3" w:space="0" w:color="000000"/>
              <w:bottom w:val="single" w:sz="3" w:space="0" w:color="000000"/>
              <w:right w:val="single" w:sz="3" w:space="0" w:color="000000"/>
            </w:tcBorders>
          </w:tcPr>
          <w:p>
            <w:pPr>
              <w:spacing w:line="240"/>
              <w:rPr>
                <w:rFonts w:ascii="맑은 고딕" w:eastAsia="맑은 고딕" w:hAnsi="맑은 고딕" w:hint="default"/>
                <w:sz w:val="18"/>
                <w:szCs w:val="18"/>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Assignment </w:t>
            </w:r>
          </w:p>
          <w:p>
            <w:pPr>
              <w:pStyle w:val="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Help</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Extended deadlines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alternative assignments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Ensuring that off-campus activities are accessible to people with disabilities</w:t>
            </w:r>
          </w:p>
        </w:tc>
      </w:tr>
      <w:tr>
        <w:trPr>
          <w:trHeight w:val="513" w:hRule="atLeast"/>
        </w:trPr>
        <w:tc>
          <w:tcPr>
            <w:tcW w:w="1099" w:type="dxa"/>
            <w:vMerge w:val="continue"/>
            <w:tcBorders>
              <w:top w:val="single" w:sz="3" w:space="0" w:color="000000"/>
              <w:left w:val="single" w:sz="3" w:space="0" w:color="000000"/>
              <w:bottom w:val="single" w:sz="3" w:space="0" w:color="000000"/>
              <w:right w:val="single" w:sz="3" w:space="0" w:color="000000"/>
            </w:tcBorders>
          </w:tcPr>
          <w:p>
            <w:pPr>
              <w:spacing w:line="240"/>
              <w:rPr>
                <w:rFonts w:ascii="맑은 고딕" w:eastAsia="맑은 고딕" w:hAnsi="맑은 고딕" w:hint="default"/>
                <w:sz w:val="18"/>
                <w:szCs w:val="18"/>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Testing and </w:t>
            </w:r>
          </w:p>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 xml:space="preserve">Assessment </w:t>
            </w:r>
          </w:p>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Support</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Extended testing times (1.5x/ 1.7x/ 2x)</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separate test rooms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Provide customized test papers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Providing a handout of key messages during exams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Test and assessment support staff present</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Submit your answer sheet in a file format</w:t>
            </w:r>
          </w:p>
        </w:tc>
      </w:tr>
      <w:tr>
        <w:trPr>
          <w:trHeight w:val="1363" w:hRule="atLeast"/>
        </w:trPr>
        <w:tc>
          <w:tcPr>
            <w:tcW w:w="1099" w:type="dxa"/>
            <w:vMerge w:val="continue"/>
            <w:tcBorders>
              <w:top w:val="single" w:sz="3" w:space="0" w:color="000000"/>
              <w:left w:val="single" w:sz="3" w:space="0" w:color="000000"/>
              <w:bottom w:val="single" w:sz="3" w:space="0" w:color="000000"/>
              <w:right w:val="single" w:sz="3" w:space="0" w:color="000000"/>
            </w:tcBorders>
          </w:tcPr>
          <w:p>
            <w:pPr>
              <w:spacing w:line="240"/>
              <w:rPr>
                <w:rFonts w:ascii="맑은 고딕" w:eastAsia="맑은 고딕" w:hAnsi="맑은 고딕" w:hint="default"/>
                <w:sz w:val="18"/>
                <w:szCs w:val="18"/>
              </w:rPr>
            </w:pPr>
          </w:p>
        </w:tc>
        <w:tc>
          <w:tcPr>
            <w:tcW w:w="1665" w:type="dxa"/>
            <w:tcBorders>
              <w:top w:val="single" w:sz="3" w:space="0" w:color="000000"/>
              <w:left w:val="single" w:sz="3" w:space="0" w:color="000000"/>
              <w:bottom w:val="single" w:sz="3" w:space="0" w:color="000000"/>
              <w:right w:val="single" w:sz="3" w:space="0" w:color="000000"/>
            </w:tcBorders>
            <w:shd w:val="clear" w:color="auto" w:fill="F2F2F2"/>
            <w:vAlign w:val="center"/>
          </w:tcPr>
          <w:p>
            <w:pPr>
              <w:pStyle w:val="0"/>
              <w:ind w:left="20"/>
              <w:widowControl w:val="off"/>
              <w:wordWrap/>
              <w:jc w:val="center"/>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rPr>
              <w:t>Notes</w:t>
            </w:r>
          </w:p>
        </w:tc>
        <w:tc>
          <w:tcPr>
            <w:tcW w:w="5789"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rPr>
              <w:t>∙</w:t>
            </w:r>
            <w:r>
              <w:rPr>
                <w:rFonts w:ascii="맑은 고딕" w:eastAsia="맑은 고딕" w:hAnsi="맑은 고딕"/>
                <w:sz w:val="18"/>
                <w:szCs w:val="18"/>
                <w:shd w:val="clear" w:color="000000" w:fill="auto"/>
              </w:rPr>
              <w:t xml:space="preserve"> Depending on the characteristics and needs of each individual taking this course, the appropriate level of support services will be provided through consultation with the instructor and the Disability Support Center. If students have any questions regarding support services for students with disabilities, please contact the Disability Support Center (02-3290-1534).</w:t>
            </w:r>
          </w:p>
        </w:tc>
      </w:tr>
    </w:tbl>
    <w:p>
      <w:pPr>
        <w:pStyle w:val="0"/>
        <w:ind w:left="20"/>
        <w:widowControl w:val="off"/>
        <w:spacing w:line="240"/>
        <w:rPr>
          <w:rFonts w:ascii="맑은 고딕" w:eastAsia="맑은 고딕" w:hAnsi="맑은 고딕"/>
          <w:color w:val="000000"/>
          <w:shd w:val="clear" w:color="000000" w:fill="auto"/>
        </w:rPr>
      </w:pPr>
    </w:p>
    <w:p>
      <w:pPr>
        <w:pStyle w:val="0"/>
        <w:ind w:left="20"/>
        <w:widowControl w:val="off"/>
        <w:spacing w:line="240"/>
        <w:rPr>
          <w:rFonts w:ascii="맑은 고딕" w:eastAsia="맑은 고딕" w:hAnsi="맑은 고딕" w:hint="default"/>
        </w:rPr>
      </w:pPr>
      <w:r>
        <w:rPr>
          <w:rFonts w:ascii="맑은 고딕" w:eastAsia="맑은 고딕" w:hAnsi="맑은 고딕"/>
          <w:b/>
          <w:shd w:val="clear" w:color="000000" w:fill="auto"/>
        </w:rPr>
        <w:t>▷</w:t>
      </w:r>
      <w:r>
        <w:rPr>
          <w:rFonts w:ascii="맑은 고딕" w:eastAsia="맑은 고딕" w:hAnsi="맑은 고딕"/>
          <w:b/>
          <w:shd w:val="clear" w:color="000000" w:fill="auto"/>
        </w:rPr>
        <w:t xml:space="preserve">Common guidelines and notes </w:t>
      </w:r>
    </w:p>
    <w:tbl>
      <w:tblPr>
        <w:tblOverlap w:val="never"/>
        <w:tblW w:w="857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8578"/>
      </w:tblGrid>
      <w:tr>
        <w:trPr>
          <w:trHeight w:val="709" w:hRule="atLeast"/>
        </w:trPr>
        <w:tc>
          <w:tcPr>
            <w:tcW w:w="8578" w:type="dxa"/>
            <w:tcBorders>
              <w:top w:val="single" w:sz="3" w:space="0" w:color="000000"/>
              <w:left w:val="single" w:sz="3" w:space="0" w:color="000000"/>
              <w:bottom w:val="single" w:sz="3" w:space="0" w:color="000000"/>
              <w:right w:val="single" w:sz="3" w:space="0" w:color="000000"/>
            </w:tcBorders>
            <w:vAlign w:val="center"/>
          </w:tcPr>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[Attendance] </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No grade will be given for 1/3 or more absences, except for excused absences, which require at least 1/2 actual attendance.</w:t>
            </w:r>
          </w:p>
          <w:p>
            <w:pPr>
              <w:pStyle w:val="0"/>
              <w:widowControl w:val="off"/>
              <w:spacing w:line="240"/>
              <w:rPr>
                <w:rFonts w:ascii="맑은 고딕" w:eastAsia="맑은 고딕" w:hAnsi="맑은 고딕" w:hint="default"/>
                <w:sz w:val="18"/>
                <w:szCs w:val="18"/>
              </w:rPr>
            </w:pPr>
          </w:p>
          <w:p>
            <w:pPr>
              <w:wordWrap/>
              <w:spacing w:after="0" w:line="260" w:lineRule="exact"/>
              <w:textAlignment w:val="baseline"/>
              <w:rPr>
                <w:rFonts w:ascii="함초롬바탕" w:eastAsia="굴림" w:hAnsi="굴림" w:cs="굴림"/>
                <w:b/>
                <w:bCs/>
                <w:color w:val="000000"/>
                <w:szCs w:val="20"/>
                <w:kern w:val="0"/>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w:t>
            </w:r>
            <w:r>
              <w:rPr>
                <w:rFonts w:ascii="맑은 고딕" w:eastAsia="맑은 고딕" w:hAnsi="맑은 고딕" w:cs="굴림" w:hint="eastAsia"/>
                <w:b/>
                <w:bCs/>
                <w:color w:val="000000"/>
                <w:sz w:val="18"/>
                <w:szCs w:val="18"/>
                <w:kern w:val="0"/>
                <w:spacing w:val="-8"/>
              </w:rPr>
              <w:t>[Learning Ethics]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-Actively participate in learning with sincerity, honesty, and enthusiasm in accordance with the purpose of the university and its educational philosophy.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-Maintain dignity as educated individuals and pursue creative academic inquiry with moral sensitivity.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-Faithfully fulfill promises made to faculty and fellow students regarding educational activities.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-Respect the personalities of faculty and fellow students and observe basic courtesy.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-Uphold academic integrity and comply with the University’s [AI Guideline].</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-Review the syllabus thoroughly and choose courses that match academic goals and future plans.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-Prepare for each class in advance to participate actively.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-Observe class times and avoid disrupting others through absence, tardiness, or leaving early.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-Refrain from attendance-related misconduct, including proxy attendance.</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-Participate actively in class activities and deepen understanding through discussions and Q&amp;A.</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-Complete assignments independently and cite all sources clearly without alteration or distortion.</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-In group work, perform assigned roles responsibly and contribute to shared outcomes.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-Recognize the purpose and meaning of examinations required by the course and take them honestly and without cheating.</w:t>
            </w:r>
          </w:p>
          <w:p>
            <w:pPr>
              <w:wordWrap/>
              <w:spacing w:after="0" w:line="260" w:lineRule="exact"/>
              <w:textAlignment w:val="baseline"/>
              <w:rPr>
                <w:lang/>
                <w:rFonts w:ascii="맑은 고딕" w:eastAsia="맑은 고딕" w:hAnsi="맑은 고딕" w:cs="굴림"/>
                <w:color w:val="000000"/>
                <w:sz w:val="18"/>
                <w:szCs w:val="18"/>
                <w:kern w:val="0"/>
                <w:spacing w:val="-8"/>
                <w:rtl w:val="off"/>
              </w:rPr>
            </w:pPr>
            <w:r>
              <w:rPr>
                <w:rFonts w:ascii="맑은 고딕" w:eastAsia="맑은 고딕" w:hAnsi="맑은 고딕" w:cs="굴림" w:hint="eastAsia"/>
                <w:color w:val="000000"/>
                <w:sz w:val="18"/>
                <w:szCs w:val="18"/>
                <w:kern w:val="0"/>
                <w:spacing w:val="-8"/>
              </w:rPr>
              <w:t>-Participate sincerely in course evaluations and provide constructive feedback for improvement.</w:t>
            </w:r>
          </w:p>
          <w:p>
            <w:pPr>
              <w:wordWrap/>
              <w:spacing w:after="0" w:line="260" w:lineRule="exact"/>
              <w:textAlignment w:val="baseline"/>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[Laboratory Safety]</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sz w:val="18"/>
                <w:szCs w:val="18"/>
                <w:shd w:val="clear" w:color="000000" w:fill="auto"/>
                <w:spacing w:val="-4"/>
              </w:rPr>
              <w:t>-</w:t>
            </w:r>
            <w:r>
              <w:rPr>
                <w:rFonts w:ascii="맑은 고딕" w:eastAsia="맑은 고딕" w:hAnsi="맑은 고딕" w:cs="굴림" w:hint="eastAsia"/>
                <w:color w:val="000000"/>
                <w:sz w:val="18"/>
                <w:szCs w:val="18"/>
                <w:kern w:val="0"/>
                <w:spacing w:val="-8"/>
              </w:rPr>
              <w:t xml:space="preserve">According to Article 20 (Education and Training) of the Act on Creating a Safe Environment in Laboratories, researchers </w:t>
            </w:r>
            <w:r>
              <w:rPr>
                <w:rFonts w:ascii="맑은 고딕" w:eastAsia="맑은 고딕" w:hAnsi="맑은 고딕" w:cs="굴림" w:hint="eastAsia"/>
                <w:color w:val="000000"/>
                <w:sz w:val="18"/>
                <w:szCs w:val="18"/>
                <w:kern w:val="0"/>
                <w:spacing w:val="-8"/>
              </w:rPr>
              <w:t>in the target departments of science and technology that are subject to the Laboratory Safety Act are required to complete a certain number of hours of safety training each semester, so all undergraduate and graduate students in the target departments who take experiments and labs are required to participate in the training.</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-New student training (2 hours for new students), regular training (6 hours per semester for high-risk departments, 3 hours per semester for low-risk departments)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 xml:space="preserve">-Target departments: </w:t>
            </w:r>
            <w:r>
              <w:rPr>
                <w:rFonts w:ascii="맑은 고딕" w:eastAsia="맑은 고딕" w:hAnsi="맑은 고딕" w:cs="굴림" w:hint="eastAsia"/>
                <w:color w:val="000000"/>
                <w:sz w:val="18"/>
                <w:szCs w:val="18"/>
                <w:kern w:val="0"/>
                <w:spacing w:val="-8"/>
              </w:rPr>
              <w:t>KUPID &gt;</w:t>
            </w:r>
            <w:r>
              <w:rPr>
                <w:rFonts w:ascii="맑은 고딕" w:eastAsia="맑은 고딕" w:hAnsi="맑은 고딕" w:cs="굴림" w:hint="eastAsia"/>
                <w:color w:val="000000"/>
                <w:sz w:val="18"/>
                <w:szCs w:val="18"/>
                <w:kern w:val="0"/>
                <w:spacing w:val="-8"/>
              </w:rPr>
              <w:t xml:space="preserve"> 지식관리(knowledge) &gt; 안전관리지식 &gt; 연구실안전</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-Click "Information Life" from the top menu of the portal system, and click [Safety Education (Seoul), (Sejong)] to access the safety education page (accessed with "Chrome"; in case of connection error, you need to set "Unblock pop-ups" in Internet settings).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 xml:space="preserve">-If you do not have a portal ID, you can access the National Research Safety Management Center's Laboratory Safety Education System (https://edu.labs.go.kr/). </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-If you have completed safety training at an external organization, you can complete it through a separate registration process.</w:t>
            </w:r>
          </w:p>
          <w:p>
            <w:pPr>
              <w:wordWrap/>
              <w:spacing w:after="0" w:line="260" w:lineRule="exact"/>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18"/>
                <w:szCs w:val="18"/>
                <w:kern w:val="0"/>
                <w:spacing w:val="-8"/>
              </w:rPr>
              <w:t>-Disadvantages for non-completion: Undergraduate students (restricted from viewing grades), graduate students (restricted from entering)</w:t>
            </w:r>
          </w:p>
          <w:p>
            <w:pPr>
              <w:pStyle w:val="0"/>
              <w:widowControl w:val="off"/>
              <w:spacing w:line="240"/>
              <w:rPr>
                <w:lang w:eastAsia="ko-KR"/>
                <w:rFonts w:ascii="맑은 고딕" w:eastAsia="맑은 고딕" w:hAnsi="맑은 고딕" w:hint="eastAsia"/>
                <w:color w:val="000000"/>
                <w:sz w:val="18"/>
                <w:szCs w:val="18"/>
                <w:shd w:val="clear" w:color="000000" w:fill="auto"/>
                <w:spacing w:val="-4"/>
                <w:rtl w:val="off"/>
              </w:rPr>
            </w:pPr>
            <w:r>
              <w:rPr>
                <w:rFonts w:ascii="맑은 고딕" w:eastAsia="맑은 고딕" w:hAnsi="맑은 고딕"/>
                <w:color w:val="000000"/>
                <w:sz w:val="18"/>
                <w:szCs w:val="18"/>
                <w:shd w:val="clear" w:color="000000" w:fill="auto"/>
                <w:spacing w:val="-4"/>
              </w:rPr>
              <w:t xml:space="preserve">-Inquiries: Education (Safety Management Team </w:t>
            </w:r>
            <w:r>
              <w:rPr>
                <w:lang w:eastAsia="ko-KR"/>
                <w:rFonts w:ascii="맑은 고딕" w:eastAsia="맑은 고딕" w:hAnsi="맑은 고딕"/>
                <w:color w:val="000000"/>
                <w:sz w:val="18"/>
                <w:szCs w:val="18"/>
                <w:shd w:val="clear" w:color="000000" w:fill="auto"/>
                <w:spacing w:val="-4"/>
                <w:rtl w:val="off"/>
              </w:rPr>
              <w:t>(Seoul)</w:t>
            </w:r>
            <w:r>
              <w:rPr>
                <w:rFonts w:ascii="맑은 고딕" w:eastAsia="맑은 고딕" w:hAnsi="맑은 고딕"/>
                <w:color w:val="000000"/>
                <w:sz w:val="18"/>
                <w:szCs w:val="18"/>
                <w:shd w:val="clear" w:color="000000" w:fill="auto"/>
                <w:spacing w:val="-4"/>
              </w:rPr>
              <w:t>02-3290-2763</w:t>
            </w:r>
            <w:r>
              <w:rPr>
                <w:lang w:eastAsia="ko-KR"/>
                <w:rFonts w:ascii="맑은 고딕" w:eastAsia="맑은 고딕" w:hAnsi="맑은 고딕"/>
                <w:color w:val="000000"/>
                <w:sz w:val="18"/>
                <w:szCs w:val="18"/>
                <w:shd w:val="clear" w:color="000000" w:fill="auto"/>
                <w:spacing w:val="-4"/>
                <w:rtl w:val="off"/>
              </w:rPr>
              <w:t xml:space="preserve"> / </w:t>
            </w:r>
            <w:r>
              <w:rPr>
                <w:lang w:eastAsia="ko-KR"/>
                <w:rFonts w:ascii="맑은 고딕" w:eastAsia="맑은 고딕" w:hAnsi="맑은 고딕"/>
                <w:color w:val="000000"/>
                <w:sz w:val="18"/>
                <w:szCs w:val="18"/>
                <w:shd w:val="clear" w:color="000000" w:fill="auto"/>
                <w:spacing w:val="-4"/>
                <w:rtl w:val="off"/>
              </w:rPr>
              <w:t>(Sejong)044-860-1067</w:t>
            </w:r>
            <w:r>
              <w:rPr>
                <w:rFonts w:ascii="맑은 고딕" w:eastAsia="맑은 고딕" w:hAnsi="맑은 고딕"/>
                <w:color w:val="000000"/>
                <w:sz w:val="18"/>
                <w:szCs w:val="18"/>
                <w:shd w:val="clear" w:color="000000" w:fill="auto"/>
                <w:spacing w:val="-4"/>
              </w:rPr>
              <w:t>)</w:t>
            </w:r>
          </w:p>
          <w:p>
            <w:pPr>
              <w:pStyle w:val="0"/>
              <w:widowControl w:val="off"/>
              <w:spacing w:line="240"/>
              <w:rPr>
                <w:lang/>
                <w:rFonts w:ascii="맑은 고딕" w:eastAsia="맑은 고딕" w:hAnsi="맑은 고딕"/>
                <w:sz w:val="18"/>
                <w:szCs w:val="18"/>
                <w:shd w:val="clear" w:color="000000" w:fill="auto"/>
                <w:spacing w:val="-4"/>
                <w:rtl w:val="off"/>
              </w:rPr>
            </w:pPr>
            <w:r>
              <w:rPr>
                <w:lang w:eastAsia="ko-KR"/>
                <w:rFonts w:ascii="맑은 고딕" w:eastAsia="맑은 고딕" w:hAnsi="맑은 고딕"/>
                <w:sz w:val="18"/>
                <w:szCs w:val="18"/>
                <w:shd w:val="clear" w:color="000000" w:fill="auto"/>
                <w:spacing w:val="-4"/>
                <w:rtl w:val="off"/>
              </w:rPr>
              <w:t xml:space="preserve">          </w:t>
            </w:r>
            <w:r>
              <w:rPr>
                <w:rFonts w:ascii="맑은 고딕" w:eastAsia="맑은 고딕" w:hAnsi="맑은 고딕"/>
                <w:sz w:val="18"/>
                <w:szCs w:val="18"/>
                <w:shd w:val="clear" w:color="000000" w:fill="auto"/>
                <w:spacing w:val="-4"/>
              </w:rPr>
              <w:t>System (Archi Systems 02-2664-5354)</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w:t>
            </w:r>
            <w:r>
              <w:rPr>
                <w:rFonts w:ascii="맑은 고딕" w:eastAsia="맑은 고딕" w:hAnsi="맑은 고딕"/>
                <w:b/>
                <w:sz w:val="18"/>
                <w:szCs w:val="18"/>
                <w:shd w:val="clear" w:color="000000" w:fill="auto"/>
                <w:spacing w:val="-4"/>
              </w:rPr>
              <w:t xml:space="preserve">[Mandatory human rights and gender equality education]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-The university operates a mandatory human rights and gender equality education system (statutory obligation based on Article 31 of the Gender Equality Basic Act).</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 and is offered at least once each academic year (undergraduate students must complete a total of 4 times).</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 xml:space="preserve"> -How to take the course: Log in to LMS (https://lms.korea.ac.kr) and take the course (Log in to LMS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Top ‘[Extra-Curriculum] &gt; [Course Search]'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Check “법정의무 및 교내권장교육(Mandatory and recommended on-campus education)” in the [Division] menu on the left, or search for the course name to view the course you want to take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[Enroll]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[Go to course]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[Announcements] menu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the [Announcements] menu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Click on the [Weekly Learning] menu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Check [Notice] </w:t>
            </w:r>
            <w:r>
              <w:rPr>
                <w:rFonts w:ascii="맑은 고딕" w:eastAsia="맑은 고딕" w:hAnsi="맑은 고딕"/>
                <w:sz w:val="18"/>
                <w:szCs w:val="18"/>
                <w:shd w:val="clear" w:color="000000" w:fill="auto"/>
                <w:spacing w:val="-4"/>
              </w:rPr>
              <w:t>→</w:t>
            </w:r>
            <w:r>
              <w:rPr>
                <w:rFonts w:ascii="맑은 고딕" w:eastAsia="맑은 고딕" w:hAnsi="맑은 고딕"/>
                <w:sz w:val="18"/>
                <w:szCs w:val="18"/>
                <w:shd w:val="clear" w:color="000000" w:fill="auto"/>
                <w:spacing w:val="-4"/>
              </w:rPr>
              <w:t xml:space="preserve"> . Click on the video to watch it.</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-Inquiries: Seoul Campus humanrights@korea.ac.kr / Sejong Campus </w:t>
            </w:r>
            <w:r>
              <w:rPr>
                <w:rFonts w:ascii="맑은 고딕" w:eastAsia="맑은 고딕" w:hAnsi="맑은 고딕"/>
                <w:sz w:val="18"/>
                <w:szCs w:val="18"/>
                <w:shd w:val="clear" w:color="000000" w:fill="auto"/>
                <w:spacing w:val="-4"/>
              </w:rPr>
              <w:t>sjequality@korea.ac.kr</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[202</w:t>
            </w:r>
            <w:r>
              <w:rPr>
                <w:lang w:eastAsia="ko-KR"/>
                <w:rFonts w:ascii="맑은 고딕" w:eastAsia="맑은 고딕" w:hAnsi="맑은 고딕"/>
                <w:b/>
                <w:sz w:val="18"/>
                <w:szCs w:val="18"/>
                <w:shd w:val="clear" w:color="000000" w:fill="auto"/>
                <w:spacing w:val="-4"/>
                <w:rtl w:val="off"/>
              </w:rPr>
              <w:t>6</w:t>
            </w:r>
            <w:r>
              <w:rPr>
                <w:rFonts w:ascii="맑은 고딕" w:eastAsia="맑은 고딕" w:hAnsi="맑은 고딕"/>
                <w:b/>
                <w:sz w:val="18"/>
                <w:szCs w:val="18"/>
                <w:shd w:val="clear" w:color="000000" w:fill="auto"/>
                <w:spacing w:val="-4"/>
              </w:rPr>
              <w:t xml:space="preserve"> Regular Semester Schedule for Seoul Campus]</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1st period (9:00~10:15), 2nd period (10:30~11:45), 3rd period (12:00~13:15), 4th period (13:30~14:45), 5th period (15:00~16:15), 6th period (16:30~17:45), 7th period (18:00~18:50), followed by a 50-minute class and a 10-minute break. </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[Seoul Campus Seasonal Semester Schedule for 202</w:t>
            </w:r>
            <w:r>
              <w:rPr>
                <w:lang w:eastAsia="ko-KR"/>
                <w:rFonts w:ascii="맑은 고딕" w:eastAsia="맑은 고딕" w:hAnsi="맑은 고딕"/>
                <w:b/>
                <w:sz w:val="18"/>
                <w:szCs w:val="18"/>
                <w:shd w:val="clear" w:color="000000" w:fill="auto"/>
                <w:spacing w:val="-4"/>
                <w:rtl w:val="off"/>
              </w:rPr>
              <w:t>6</w:t>
            </w:r>
            <w:r>
              <w:rPr>
                <w:rFonts w:ascii="맑은 고딕" w:eastAsia="맑은 고딕" w:hAnsi="맑은 고딕"/>
                <w:b/>
                <w:sz w:val="18"/>
                <w:szCs w:val="18"/>
                <w:shd w:val="clear" w:color="000000" w:fill="auto"/>
                <w:spacing w:val="-4"/>
              </w:rPr>
              <w:t xml:space="preserve">] </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1st~8th period 50 minutes class, 10 minutes break</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[Curriculum information for majors, etc.]</w:t>
            </w:r>
          </w:p>
          <w:p>
            <w:pPr>
              <w:pStyle w:val="0"/>
              <w:widowControl w:val="off"/>
              <w:spacing w:line="240"/>
              <w:rPr>
                <w:lang/>
                <w:rFonts w:ascii="맑은 고딕" w:eastAsia="맑은 고딕" w:hAnsi="맑은 고딕"/>
                <w:sz w:val="18"/>
                <w:szCs w:val="18"/>
                <w:shd w:val="clear" w:color="000000" w:fill="auto"/>
                <w:spacing w:val="-4"/>
                <w:rtl w:val="off"/>
              </w:rPr>
            </w:pPr>
            <w:r>
              <w:rPr>
                <w:rFonts w:ascii="맑은 고딕" w:eastAsia="맑은 고딕" w:hAnsi="맑은 고딕"/>
                <w:sz w:val="18"/>
                <w:szCs w:val="18"/>
                <w:shd w:val="clear" w:color="000000" w:fill="auto"/>
                <w:spacing w:val="-4"/>
              </w:rPr>
              <w:t xml:space="preserve">  Please search for 'Korea University Education Information Homepage (http</w:t>
            </w:r>
            <w:r>
              <w:rPr>
                <w:lang w:eastAsia="ko-KR"/>
                <w:rFonts w:ascii="맑은 고딕" w:eastAsia="맑은 고딕" w:hAnsi="맑은 고딕"/>
                <w:sz w:val="18"/>
                <w:szCs w:val="18"/>
                <w:shd w:val="clear" w:color="000000" w:fill="auto"/>
                <w:spacing w:val="-4"/>
                <w:rtl w:val="off"/>
              </w:rPr>
              <w:t>s</w:t>
            </w:r>
            <w:r>
              <w:rPr>
                <w:rFonts w:ascii="맑은 고딕" w:eastAsia="맑은 고딕" w:hAnsi="맑은 고딕"/>
                <w:sz w:val="18"/>
                <w:szCs w:val="18"/>
                <w:shd w:val="clear" w:color="000000" w:fill="auto"/>
                <w:spacing w:val="-4"/>
              </w:rPr>
              <w:t xml:space="preserve">://registrar.korea.ac.kr)' on the search site to check your curriculum, major, and other important information. </w:t>
            </w:r>
          </w:p>
          <w:p>
            <w:pPr>
              <w:pStyle w:val="0"/>
              <w:widowControl w:val="off"/>
              <w:spacing w:line="240"/>
              <w:rPr>
                <w:rFonts w:ascii="맑은 고딕" w:eastAsia="맑은 고딕" w:hAnsi="맑은 고딕" w:hint="default"/>
                <w:sz w:val="18"/>
                <w:szCs w:val="18"/>
              </w:rPr>
            </w:pPr>
          </w:p>
          <w:p>
            <w:pPr>
              <w:pStyle w:val="0"/>
              <w:widowControl w:val="off"/>
              <w:spacing w:line="240"/>
              <w:rPr>
                <w:rFonts w:ascii="맑은 고딕" w:eastAsia="맑은 고딕" w:hAnsi="맑은 고딕" w:hint="default"/>
                <w:sz w:val="18"/>
                <w:szCs w:val="18"/>
              </w:rPr>
            </w:pPr>
            <w:r>
              <w:rPr>
                <w:rFonts w:ascii="맑은 고딕" w:eastAsia="맑은 고딕" w:hAnsi="맑은 고딕"/>
                <w:b/>
                <w:sz w:val="18"/>
                <w:szCs w:val="18"/>
                <w:shd w:val="clear" w:color="000000" w:fill="auto"/>
                <w:spacing w:val="-4"/>
              </w:rPr>
              <w:t>∙</w:t>
            </w:r>
            <w:r>
              <w:rPr>
                <w:rFonts w:ascii="맑은 고딕" w:eastAsia="맑은 고딕" w:hAnsi="맑은 고딕"/>
                <w:b/>
                <w:sz w:val="18"/>
                <w:szCs w:val="18"/>
                <w:shd w:val="clear" w:color="000000" w:fill="auto"/>
                <w:spacing w:val="-4"/>
              </w:rPr>
              <w:t xml:space="preserve"> [Academic Information] </w:t>
            </w:r>
          </w:p>
          <w:p>
            <w:pPr>
              <w:pStyle w:val="0"/>
              <w:widowControl w:val="off"/>
              <w:spacing w:line="240"/>
              <w:rPr>
                <w:rFonts w:ascii="맑은 고딕" w:eastAsia="맑은 고딕" w:hAnsi="맑은 고딕" w:hint="default"/>
                <w:sz w:val="18"/>
                <w:szCs w:val="18"/>
              </w:rPr>
            </w:pPr>
            <w:r>
              <w:rPr>
                <w:rFonts w:ascii="맑은 고딕" w:eastAsia="맑은 고딕" w:hAnsi="맑은 고딕"/>
                <w:sz w:val="18"/>
                <w:szCs w:val="18"/>
                <w:shd w:val="clear" w:color="000000" w:fill="auto"/>
                <w:spacing w:val="-4"/>
              </w:rPr>
              <w:t xml:space="preserve">  Please refer to the academic calendar information board on the Korea University portal (http</w:t>
            </w:r>
            <w:r>
              <w:rPr>
                <w:lang w:eastAsia="ko-KR"/>
                <w:rFonts w:ascii="맑은 고딕" w:eastAsia="맑은 고딕" w:hAnsi="맑은 고딕"/>
                <w:sz w:val="18"/>
                <w:szCs w:val="18"/>
                <w:shd w:val="clear" w:color="000000" w:fill="auto"/>
                <w:spacing w:val="-4"/>
                <w:rtl w:val="off"/>
              </w:rPr>
              <w:t>s</w:t>
            </w:r>
            <w:r>
              <w:rPr>
                <w:rFonts w:ascii="맑은 고딕" w:eastAsia="맑은 고딕" w:hAnsi="맑은 고딕"/>
                <w:sz w:val="18"/>
                <w:szCs w:val="18"/>
                <w:shd w:val="clear" w:color="000000" w:fill="auto"/>
                <w:spacing w:val="-4"/>
              </w:rPr>
              <w:t>://portal.korea.ac.kr).</w:t>
            </w:r>
          </w:p>
        </w:tc>
      </w:tr>
    </w:tbl>
    <w:p>
      <w:pPr>
        <w:pStyle w:val="0"/>
        <w:ind w:left="20"/>
        <w:widowControl w:val="off"/>
        <w:spacing w:line="240"/>
        <w:rPr>
          <w:rFonts w:ascii="맑은 고딕" w:eastAsia="맑은 고딕" w:hAnsi="맑은 고딕" w:hint="default"/>
          <w:sz w:val="18"/>
          <w:szCs w:val="18"/>
        </w:rPr>
      </w:pPr>
    </w:p>
    <w:sectPr>
      <w:pgSz w:w="11906" w:h="16837"/>
      <w:pgMar w:top="1984" w:right="1701" w:bottom="1701" w:left="1701" w:header="1134" w:footer="850" w:gutter="0"/>
      <w:cols w:space="0"/>
      <w:docGrid w:linePitch="360"/>
      <w:footnotePr/>
      <w:endnotePr>
        <w:numFmt w:val="decimal"/>
      </w:endnotePr>
      <w:headerReference w:type="default" r:id="rId1"/>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함초롬바탕">
    <w:panose1 w:val="02030604000101010101"/>
    <w:charset w:val="00"/>
    <w:notTrueType w:val="false"/>
    <w:sig w:usb0="F70006FF" w:usb1="19DFFFFF" w:usb2="001BFDD7" w:usb3="00000001" w:csb0="001F01FF" w:csb1="00000001"/>
  </w:font>
  <w:font w:name="굴림">
    <w:panose1 w:val="020B0600000101010101"/>
    <w:notTrueType w:val="false"/>
    <w:sig w:usb0="B00002AF" w:usb1="69D77CFB" w:usb2="00000030" w:usb3="00000001" w:csb0="4008009F" w:csb1="DFD70000"/>
  </w:font>
  <w:font w:name="함초롬돋움">
    <w:panose1 w:val="020B0604000101010101"/>
    <w:charset w:val="00"/>
    <w:notTrueType w:val="false"/>
    <w:sig w:usb0="F70006FF" w:usb1="11DFFFFF" w:usb2="001BFDD7" w:usb3="00000001" w:csb0="001F007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13"/>
      <w:widowControl w:val="off"/>
      <w:jc w:val="right"/>
    </w:pPr>
    <w:r>
      <w:rPr>
        <w:lang w:eastAsia="ko-KR"/>
        <w:rFonts w:ascii="맑은 고딕"/>
        <w:b/>
        <w:sz w:val="20"/>
        <w:rtl w:val="off"/>
      </w:rPr>
      <w:t xml:space="preserve">Spring </w:t>
    </w:r>
    <w:r>
      <w:rPr>
        <w:rFonts w:ascii="맑은 고딕"/>
        <w:b/>
        <w:sz w:val="20"/>
      </w:rPr>
      <w:t>Semester 202</w:t>
    </w:r>
    <w:r>
      <w:rPr>
        <w:lang w:eastAsia="ko-KR"/>
        <w:rFonts w:ascii="맑은 고딕"/>
        <w:b/>
        <w:sz w:val="20"/>
        <w:rtl w:val="off"/>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13"/>
      <w:widowControl w:val="off"/>
    </w:pPr>
    <w:r>
      <w:rPr>
        <w:rFonts w:ascii="맑은 고딕"/>
        <w:b/>
        <w:sz w:val="20"/>
      </w:rPr>
      <w:t>Korea University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lvlText w:val="%1."/>
      <w:lvlJc w:val="left"/>
      <w:pStyle w:val="2"/>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1">
    <w:multiLevelType w:val="multilevel"/>
    <w:lvl w:ilvl="0">
      <w:start w:val="1"/>
      <w:lvlText w:val="%1."/>
      <w:lvlJc w:val="left"/>
      <w:suff w:val="space"/>
    </w:lvl>
    <w:lvl w:ilvl="1">
      <w:start w:val="1"/>
      <w:numFmt w:val="ganada"/>
      <w:lvlText w:val="%2."/>
      <w:lvlJc w:val="left"/>
      <w:pStyle w:val="3"/>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2">
    <w:multiLevelType w:val="multilevel"/>
    <w:lvl w:ilvl="0">
      <w:start w:val="1"/>
      <w:lvlText w:val="%1."/>
      <w:lvlJc w:val="left"/>
      <w:suff w:val="space"/>
    </w:lvl>
    <w:lvl w:ilvl="1">
      <w:start w:val="1"/>
      <w:numFmt w:val="ganada"/>
      <w:lvlText w:val="%2."/>
      <w:lvlJc w:val="left"/>
      <w:suff w:val="space"/>
    </w:lvl>
    <w:lvl w:ilvl="2">
      <w:start w:val="1"/>
      <w:lvlText w:val="%3)"/>
      <w:lvlJc w:val="left"/>
      <w:pStyle w:val="4"/>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3">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pStyle w:val="5"/>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4">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pStyle w:val="6"/>
      <w:suff w:val="space"/>
    </w:lvl>
    <w:lvl w:ilvl="5">
      <w:start w:val="1"/>
      <w:numFmt w:val="ganada"/>
      <w:lvlText w:val="(%6)"/>
      <w:lvlJc w:val="left"/>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5">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pStyle w:val="7"/>
      <w:suff w:val="space"/>
    </w:lvl>
    <w:lvl w:ilvl="6">
      <w:start w:val="1"/>
      <w:numFmt w:val="decimalEnclosedCircle"/>
      <w:lvlText w:val="%7"/>
      <w:lvlJc w:val="left"/>
      <w:suff w:val="space"/>
    </w:lvl>
    <w:lvl w:ilvl="7">
      <w:start w:val="1"/>
      <w:numFmt w:val="ganada"/>
      <w:lvlText w:val="%8"/>
      <w:lvlJc w:val="left"/>
      <w:suff w:val="space"/>
    </w:lvl>
    <w:lvl w:ilvl="8">
      <w:start w:val="1"/>
      <w:numFmt w:val="chosung"/>
      <w:lvlJc w:val="left"/>
      <w:suff w:val="space"/>
    </w:lvl>
  </w:abstractNum>
  <w:abstractNum w:abstractNumId="6">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pStyle w:val="8"/>
      <w:suff w:val="space"/>
    </w:lvl>
    <w:lvl w:ilvl="7">
      <w:start w:val="1"/>
      <w:numFmt w:val="ganada"/>
      <w:lvlText w:val="%8"/>
      <w:lvlJc w:val="left"/>
      <w:suff w:val="space"/>
    </w:lvl>
    <w:lvl w:ilvl="8">
      <w:start w:val="1"/>
      <w:numFmt w:val="chosung"/>
      <w:lvlJc w:val="left"/>
      <w:suff w:val="space"/>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rFonts w:hint="default"/>
        <w:color w:val="000000"/>
        <w:sz w:val="24"/>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96382803" w:unhideWhenUsed="1"/>
    <w:lsdException w:name="toc 2" w:semiHidden="1" w:uiPriority="1096382803" w:unhideWhenUsed="1"/>
    <w:lsdException w:name="toc 3" w:semiHidden="1" w:uiPriority="1096382803" w:unhideWhenUsed="1"/>
    <w:lsdException w:name="toc 4" w:semiHidden="1" w:uiPriority="1096382803" w:unhideWhenUsed="1"/>
    <w:lsdException w:name="toc 5" w:semiHidden="1" w:uiPriority="1096382803" w:unhideWhenUsed="1"/>
    <w:lsdException w:name="toc 6" w:semiHidden="1" w:uiPriority="1096382803" w:unhideWhenUsed="1"/>
    <w:lsdException w:name="toc 7" w:semiHidden="1" w:uiPriority="1096382803" w:unhideWhenUsed="1"/>
    <w:lsdException w:name="toc 8" w:semiHidden="1" w:uiPriority="1096382803" w:unhideWhenUsed="1"/>
    <w:lsdException w:name="toc 9" w:semiHidden="1" w:uiPriority="109638280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963728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8869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8869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41595266" w:qFormat="1"/>
    <w:lsdException w:name="Emphasis" w:uiPriority="42369856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096382803"/>
    <w:lsdException w:name="Table Theme" w:semiHidden="1" w:unhideWhenUsed="1"/>
    <w:lsdException w:name="Placeholder Text" w:semiHidden="1"/>
    <w:lsdException w:name="No Spacing" w:uiPriority="1" w:qFormat="1"/>
    <w:lsdException w:name="Light Shading" w:uiPriority="1810282952"/>
    <w:lsdException w:name="Light List" w:uiPriority="1810282953"/>
    <w:lsdException w:name="Light Grid" w:uiPriority="1810283002"/>
    <w:lsdException w:name="Medium Shading 1" w:uiPriority="1810283003"/>
    <w:lsdException w:name="Medium Shading 2" w:uiPriority="692675664"/>
    <w:lsdException w:name="Medium List 1" w:uiPriority="692675665"/>
    <w:lsdException w:name="Medium List 2" w:uiPriority="561600082"/>
    <w:lsdException w:name="Medium Grid 1" w:uiPriority="561600083"/>
    <w:lsdException w:name="Medium Grid 2" w:uiPriority="562037520"/>
    <w:lsdException w:name="Medium Grid 3" w:uiPriority="562037521"/>
    <w:lsdException w:name="Dark List" w:uiPriority="563296022"/>
    <w:lsdException w:name="Colorful Shading" w:uiPriority="563296023"/>
    <w:lsdException w:name="Colorful List" w:uiPriority="843122962"/>
    <w:lsdException w:name="Colorful Grid" w:uiPriority="843122963"/>
    <w:lsdException w:name="Light Shading Accent 1" w:uiPriority="1810282952"/>
    <w:lsdException w:name="Light List Accent 1" w:uiPriority="1810282953"/>
    <w:lsdException w:name="Light Grid Accent 1" w:uiPriority="1810283002"/>
    <w:lsdException w:name="Medium Shading 1 Accent 1" w:uiPriority="1810283003"/>
    <w:lsdException w:name="Medium Shading 2 Accent 1" w:uiPriority="692675664"/>
    <w:lsdException w:name="Medium List 1 Accent 1" w:uiPriority="692675665"/>
    <w:lsdException w:name="Revision" w:semiHidden="1"/>
    <w:lsdException w:name="List Paragraph" w:uiPriority="1096372838" w:qFormat="1"/>
    <w:lsdException w:name="Quote" w:uiPriority="561202483" w:qFormat="1"/>
    <w:lsdException w:name="Intense Quote" w:uiPriority="579242120" w:qFormat="1"/>
    <w:lsdException w:name="Medium List 2 Accent 1" w:uiPriority="561600082"/>
    <w:lsdException w:name="Medium Grid 1 Accent 1" w:uiPriority="561600083"/>
    <w:lsdException w:name="Medium Grid 2 Accent 1" w:uiPriority="562037520"/>
    <w:lsdException w:name="Medium Grid 3 Accent 1" w:uiPriority="562037521"/>
    <w:lsdException w:name="Dark List Accent 1" w:uiPriority="563296022"/>
    <w:lsdException w:name="Colorful Shading Accent 1" w:uiPriority="563296023"/>
    <w:lsdException w:name="Colorful List Accent 1" w:uiPriority="843122962"/>
    <w:lsdException w:name="Colorful Grid Accent 1" w:uiPriority="843122963"/>
    <w:lsdException w:name="Light Shading Accent 2" w:uiPriority="1810282952"/>
    <w:lsdException w:name="Light List Accent 2" w:uiPriority="1810282953"/>
    <w:lsdException w:name="Light Grid Accent 2" w:uiPriority="1810283002"/>
    <w:lsdException w:name="Medium Shading 1 Accent 2" w:uiPriority="1810283003"/>
    <w:lsdException w:name="Medium Shading 2 Accent 2" w:uiPriority="692675664"/>
    <w:lsdException w:name="Medium List 1 Accent 2" w:uiPriority="692675665"/>
    <w:lsdException w:name="Medium List 2 Accent 2" w:uiPriority="561600082"/>
    <w:lsdException w:name="Medium Grid 1 Accent 2" w:uiPriority="561600083"/>
    <w:lsdException w:name="Medium Grid 2 Accent 2" w:uiPriority="562037520"/>
    <w:lsdException w:name="Medium Grid 3 Accent 2" w:uiPriority="562037521"/>
    <w:lsdException w:name="Dark List Accent 2" w:uiPriority="563296022"/>
    <w:lsdException w:name="Colorful Shading Accent 2" w:uiPriority="563296023"/>
    <w:lsdException w:name="Colorful List Accent 2" w:uiPriority="843122962"/>
    <w:lsdException w:name="Colorful Grid Accent 2" w:uiPriority="843122963"/>
    <w:lsdException w:name="Light Shading Accent 3" w:uiPriority="1810282952"/>
    <w:lsdException w:name="Light List Accent 3" w:uiPriority="1810282953"/>
    <w:lsdException w:name="Light Grid Accent 3" w:uiPriority="1810283002"/>
    <w:lsdException w:name="Medium Shading 1 Accent 3" w:uiPriority="1810283003"/>
    <w:lsdException w:name="Medium Shading 2 Accent 3" w:uiPriority="692675664"/>
    <w:lsdException w:name="Medium List 1 Accent 3" w:uiPriority="692675665"/>
    <w:lsdException w:name="Medium List 2 Accent 3" w:uiPriority="561600082"/>
    <w:lsdException w:name="Medium Grid 1 Accent 3" w:uiPriority="561600083"/>
    <w:lsdException w:name="Medium Grid 2 Accent 3" w:uiPriority="562037520"/>
    <w:lsdException w:name="Medium Grid 3 Accent 3" w:uiPriority="562037521"/>
    <w:lsdException w:name="Dark List Accent 3" w:uiPriority="563296022"/>
    <w:lsdException w:name="Colorful Shading Accent 3" w:uiPriority="563296023"/>
    <w:lsdException w:name="Colorful List Accent 3" w:uiPriority="843122962"/>
    <w:lsdException w:name="Colorful Grid Accent 3" w:uiPriority="843122963"/>
    <w:lsdException w:name="Light Shading Accent 4" w:uiPriority="1810282952"/>
    <w:lsdException w:name="Light List Accent 4" w:uiPriority="1810282953"/>
    <w:lsdException w:name="Light Grid Accent 4" w:uiPriority="1810283002"/>
    <w:lsdException w:name="Medium Shading 1 Accent 4" w:uiPriority="1810283003"/>
    <w:lsdException w:name="Medium Shading 2 Accent 4" w:uiPriority="692675664"/>
    <w:lsdException w:name="Medium List 1 Accent 4" w:uiPriority="692675665"/>
    <w:lsdException w:name="Medium List 2 Accent 4" w:uiPriority="561600082"/>
    <w:lsdException w:name="Medium Grid 1 Accent 4" w:uiPriority="561600083"/>
    <w:lsdException w:name="Medium Grid 2 Accent 4" w:uiPriority="562037520"/>
    <w:lsdException w:name="Medium Grid 3 Accent 4" w:uiPriority="562037521"/>
    <w:lsdException w:name="Dark List Accent 4" w:uiPriority="563296022"/>
    <w:lsdException w:name="Colorful Shading Accent 4" w:uiPriority="563296023"/>
    <w:lsdException w:name="Colorful List Accent 4" w:uiPriority="843122962"/>
    <w:lsdException w:name="Colorful Grid Accent 4" w:uiPriority="843122963"/>
    <w:lsdException w:name="Light Shading Accent 5" w:uiPriority="1810282952"/>
    <w:lsdException w:name="Light List Accent 5" w:uiPriority="1810282953"/>
    <w:lsdException w:name="Light Grid Accent 5" w:uiPriority="1810283002"/>
    <w:lsdException w:name="Medium Shading 1 Accent 5" w:uiPriority="1810283003"/>
    <w:lsdException w:name="Medium Shading 2 Accent 5" w:uiPriority="692675664"/>
    <w:lsdException w:name="Medium List 1 Accent 5" w:uiPriority="692675665"/>
    <w:lsdException w:name="Medium List 2 Accent 5" w:uiPriority="561600082"/>
    <w:lsdException w:name="Medium Grid 1 Accent 5" w:uiPriority="561600083"/>
    <w:lsdException w:name="Medium Grid 2 Accent 5" w:uiPriority="562037520"/>
    <w:lsdException w:name="Medium Grid 3 Accent 5" w:uiPriority="562037521"/>
    <w:lsdException w:name="Dark List Accent 5" w:uiPriority="563296022"/>
    <w:lsdException w:name="Colorful Shading Accent 5" w:uiPriority="563296023"/>
    <w:lsdException w:name="Colorful List Accent 5" w:uiPriority="843122962"/>
    <w:lsdException w:name="Colorful Grid Accent 5" w:uiPriority="843122963"/>
    <w:lsdException w:name="Light Shading Accent 6" w:uiPriority="1810282952"/>
    <w:lsdException w:name="Light List Accent 6" w:uiPriority="1810282953"/>
    <w:lsdException w:name="Light Grid Accent 6" w:uiPriority="1810283002"/>
    <w:lsdException w:name="Medium Shading 1 Accent 6" w:uiPriority="1810283003"/>
    <w:lsdException w:name="Medium Shading 2 Accent 6" w:uiPriority="692675664"/>
    <w:lsdException w:name="Medium List 1 Accent 6" w:uiPriority="692675665"/>
    <w:lsdException w:name="Medium List 2 Accent 6" w:uiPriority="561600082"/>
    <w:lsdException w:name="Medium Grid 1 Accent 6" w:uiPriority="561600083"/>
    <w:lsdException w:name="Medium Grid 2 Accent 6" w:uiPriority="562037520"/>
    <w:lsdException w:name="Medium Grid 3 Accent 6" w:uiPriority="562037521"/>
    <w:lsdException w:name="Dark List Accent 6" w:uiPriority="563296022"/>
    <w:lsdException w:name="Colorful Shading Accent 6" w:uiPriority="563296023"/>
    <w:lsdException w:name="Colorful List Accent 6" w:uiPriority="843122962"/>
    <w:lsdException w:name="Colorful Grid Accent 6" w:uiPriority="843122963"/>
    <w:lsdException w:name="Subtle Emphasis" w:uiPriority="20481685" w:qFormat="1"/>
    <w:lsdException w:name="Intense Emphasis" w:uiPriority="423698565" w:qFormat="1"/>
    <w:lsdException w:name="Subtle Reference" w:uiPriority="579242121" w:qFormat="1"/>
    <w:lsdException w:name="Intense Reference" w:uiPriority="594117988" w:qFormat="1"/>
    <w:lsdException w:name="Book Title" w:uiPriority="594117989" w:qFormat="1"/>
    <w:lsdException w:name="Bibliography" w:semiHidden="1" w:uiPriority="1096372841" w:unhideWhenUsed="1"/>
    <w:lsdException w:name="TOC Heading" w:semiHidden="1" w:uiPriority="1096382803" w:unhideWhenUsed="1" w:qFormat="1"/>
    <w:lsdException w:name="Plain Table 1" w:uiPriority="1629496451"/>
    <w:lsdException w:name="Plain Table 2" w:uiPriority="2021795652"/>
    <w:lsdException w:name="Plain Table 3" w:uiPriority="2021795653"/>
    <w:lsdException w:name="Plain Table 4" w:uiPriority="2021800310"/>
    <w:lsdException w:name="Plain Table 5" w:uiPriority="2021800311"/>
    <w:lsdException w:name="Grid Table Light" w:uiPriority="1629496450"/>
    <w:lsdException w:name="Grid Table 1 Light" w:uiPriority="2021933716"/>
    <w:lsdException w:name="Grid Table 2" w:uiPriority="2021933717"/>
    <w:lsdException w:name="Grid Table 3" w:uiPriority="2032410912"/>
    <w:lsdException w:name="Grid Table 4" w:uiPriority="2032410913"/>
    <w:lsdException w:name="Grid Table 5 Dark" w:uiPriority="-1810794104"/>
    <w:lsdException w:name="Grid Table 6 Colorful" w:uiPriority="-1810794103"/>
    <w:lsdException w:name="Grid Table 7 Colorful" w:uiPriority="-1774770120"/>
    <w:lsdException w:name="Grid Table 1 Light Accent 1" w:uiPriority="2021933716"/>
    <w:lsdException w:name="Grid Table 2 Accent 1" w:uiPriority="2021933717"/>
    <w:lsdException w:name="Grid Table 3 Accent 1" w:uiPriority="2032410912"/>
    <w:lsdException w:name="Grid Table 4 Accent 1" w:uiPriority="2032410913"/>
    <w:lsdException w:name="Grid Table 5 Dark Accent 1" w:uiPriority="-1810794104"/>
    <w:lsdException w:name="Grid Table 6 Colorful Accent 1" w:uiPriority="-1810794103"/>
    <w:lsdException w:name="Grid Table 7 Colorful Accent 1" w:uiPriority="-1774770120"/>
    <w:lsdException w:name="Grid Table 1 Light Accent 2" w:uiPriority="2021933716"/>
    <w:lsdException w:name="Grid Table 2 Accent 2" w:uiPriority="2021933717"/>
    <w:lsdException w:name="Grid Table 3 Accent 2" w:uiPriority="2032410912"/>
    <w:lsdException w:name="Grid Table 4 Accent 2" w:uiPriority="2032410913"/>
    <w:lsdException w:name="Grid Table 5 Dark Accent 2" w:uiPriority="-1810794104"/>
    <w:lsdException w:name="Grid Table 6 Colorful Accent 2" w:uiPriority="-1810794103"/>
    <w:lsdException w:name="Grid Table 7 Colorful Accent 2" w:uiPriority="-1774770120"/>
    <w:lsdException w:name="Grid Table 1 Light Accent 3" w:uiPriority="2021933716"/>
    <w:lsdException w:name="Grid Table 2 Accent 3" w:uiPriority="2021933717"/>
    <w:lsdException w:name="Grid Table 3 Accent 3" w:uiPriority="2032410912"/>
    <w:lsdException w:name="Grid Table 4 Accent 3" w:uiPriority="2032410913"/>
    <w:lsdException w:name="Grid Table 5 Dark Accent 3" w:uiPriority="-1810794104"/>
    <w:lsdException w:name="Grid Table 6 Colorful Accent 3" w:uiPriority="-1810794103"/>
    <w:lsdException w:name="Grid Table 7 Colorful Accent 3" w:uiPriority="-1774770120"/>
    <w:lsdException w:name="Grid Table 1 Light Accent 4" w:uiPriority="2021933716"/>
    <w:lsdException w:name="Grid Table 2 Accent 4" w:uiPriority="2021933717"/>
    <w:lsdException w:name="Grid Table 3 Accent 4" w:uiPriority="2032410912"/>
    <w:lsdException w:name="Grid Table 4 Accent 4" w:uiPriority="2032410913"/>
    <w:lsdException w:name="Grid Table 5 Dark Accent 4" w:uiPriority="-1810794104"/>
    <w:lsdException w:name="Grid Table 6 Colorful Accent 4" w:uiPriority="-1810794103"/>
    <w:lsdException w:name="Grid Table 7 Colorful Accent 4" w:uiPriority="-1774770120"/>
    <w:lsdException w:name="Grid Table 1 Light Accent 5" w:uiPriority="2021933716"/>
    <w:lsdException w:name="Grid Table 2 Accent 5" w:uiPriority="2021933717"/>
    <w:lsdException w:name="Grid Table 3 Accent 5" w:uiPriority="2032410912"/>
    <w:lsdException w:name="Grid Table 4 Accent 5" w:uiPriority="2032410913"/>
    <w:lsdException w:name="Grid Table 5 Dark Accent 5" w:uiPriority="-1810794104"/>
    <w:lsdException w:name="Grid Table 6 Colorful Accent 5" w:uiPriority="-1810794103"/>
    <w:lsdException w:name="Grid Table 7 Colorful Accent 5" w:uiPriority="-1774770120"/>
    <w:lsdException w:name="Grid Table 1 Light Accent 6" w:uiPriority="2021933716"/>
    <w:lsdException w:name="Grid Table 2 Accent 6" w:uiPriority="2021933717"/>
    <w:lsdException w:name="Grid Table 3 Accent 6" w:uiPriority="2032410912"/>
    <w:lsdException w:name="Grid Table 4 Accent 6" w:uiPriority="2032410913"/>
    <w:lsdException w:name="Grid Table 5 Dark Accent 6" w:uiPriority="-1810794104"/>
    <w:lsdException w:name="Grid Table 6 Colorful Accent 6" w:uiPriority="-1810794103"/>
    <w:lsdException w:name="Grid Table 7 Colorful Accent 6" w:uiPriority="-1774770120"/>
    <w:lsdException w:name="List Table 1 Light" w:uiPriority="2021933716"/>
    <w:lsdException w:name="List Table 2" w:uiPriority="2021933717"/>
    <w:lsdException w:name="List Table 3" w:uiPriority="2032410912"/>
    <w:lsdException w:name="List Table 4" w:uiPriority="2032410913"/>
    <w:lsdException w:name="List Table 5 Dark" w:uiPriority="-1810794104"/>
    <w:lsdException w:name="List Table 6 Colorful" w:uiPriority="-1810794103"/>
    <w:lsdException w:name="List Table 7 Colorful" w:uiPriority="-1774770120"/>
    <w:lsdException w:name="List Table 1 Light Accent 1" w:uiPriority="2021933716"/>
    <w:lsdException w:name="List Table 2 Accent 1" w:uiPriority="2021933717"/>
    <w:lsdException w:name="List Table 3 Accent 1" w:uiPriority="2032410912"/>
    <w:lsdException w:name="List Table 4 Accent 1" w:uiPriority="2032410913"/>
    <w:lsdException w:name="List Table 5 Dark Accent 1" w:uiPriority="-1810794104"/>
    <w:lsdException w:name="List Table 6 Colorful Accent 1" w:uiPriority="-1810794103"/>
    <w:lsdException w:name="List Table 7 Colorful Accent 1" w:uiPriority="-1774770120"/>
    <w:lsdException w:name="List Table 1 Light Accent 2" w:uiPriority="2021933716"/>
    <w:lsdException w:name="List Table 2 Accent 2" w:uiPriority="2021933717"/>
    <w:lsdException w:name="List Table 3 Accent 2" w:uiPriority="2032410912"/>
    <w:lsdException w:name="List Table 4 Accent 2" w:uiPriority="2032410913"/>
    <w:lsdException w:name="List Table 5 Dark Accent 2" w:uiPriority="-1810794104"/>
    <w:lsdException w:name="List Table 6 Colorful Accent 2" w:uiPriority="-1810794103"/>
    <w:lsdException w:name="List Table 7 Colorful Accent 2" w:uiPriority="-1774770120"/>
    <w:lsdException w:name="List Table 1 Light Accent 3" w:uiPriority="2021933716"/>
    <w:lsdException w:name="List Table 2 Accent 3" w:uiPriority="2021933717"/>
    <w:lsdException w:name="List Table 3 Accent 3" w:uiPriority="2032410912"/>
    <w:lsdException w:name="List Table 4 Accent 3" w:uiPriority="2032410913"/>
    <w:lsdException w:name="List Table 5 Dark Accent 3" w:uiPriority="-1810794104"/>
    <w:lsdException w:name="List Table 6 Colorful Accent 3" w:uiPriority="-1810794103"/>
    <w:lsdException w:name="List Table 7 Colorful Accent 3" w:uiPriority="-1774770120"/>
    <w:lsdException w:name="List Table 1 Light Accent 4" w:uiPriority="2021933716"/>
    <w:lsdException w:name="List Table 2 Accent 4" w:uiPriority="2021933717"/>
    <w:lsdException w:name="List Table 3 Accent 4" w:uiPriority="2032410912"/>
    <w:lsdException w:name="List Table 4 Accent 4" w:uiPriority="2032410913"/>
    <w:lsdException w:name="List Table 5 Dark Accent 4" w:uiPriority="-1810794104"/>
    <w:lsdException w:name="List Table 6 Colorful Accent 4" w:uiPriority="-1810794103"/>
    <w:lsdException w:name="List Table 7 Colorful Accent 4" w:uiPriority="-1774770120"/>
    <w:lsdException w:name="List Table 1 Light Accent 5" w:uiPriority="2021933716"/>
    <w:lsdException w:name="List Table 2 Accent 5" w:uiPriority="2021933717"/>
    <w:lsdException w:name="List Table 3 Accent 5" w:uiPriority="2032410912"/>
    <w:lsdException w:name="List Table 4 Accent 5" w:uiPriority="2032410913"/>
    <w:lsdException w:name="List Table 5 Dark Accent 5" w:uiPriority="-1810794104"/>
    <w:lsdException w:name="List Table 6 Colorful Accent 5" w:uiPriority="-1810794103"/>
    <w:lsdException w:name="List Table 7 Colorful Accent 5" w:uiPriority="-1774770120"/>
    <w:lsdException w:name="List Table 1 Light Accent 6" w:uiPriority="2021933716"/>
    <w:lsdException w:name="List Table 2 Accent 6" w:uiPriority="2021933717"/>
    <w:lsdException w:name="List Table 3 Accent 6" w:uiPriority="2032410912"/>
    <w:lsdException w:name="List Table 4 Accent 6" w:uiPriority="2032410913"/>
    <w:lsdException w:name="List Table 5 Dark Accent 6" w:uiPriority="-1810794104"/>
    <w:lsdException w:name="List Table 6 Colorful Accent 6" w:uiPriority="-1810794103"/>
    <w:lsdException w:name="List Table 7 Colorful Accent 6" w:uiPriority="-1774770120"/>
  </w:latentStyles>
  <w:style w:type="paragraph" w:default="1" w:styleId="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
    <w:name w:val="본문"/>
    <w:uiPriority w:val="1"/>
    <w:pPr>
      <w:ind w:left="3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2">
    <w:name w:val="개요 1"/>
    <w:uiPriority w:val="2"/>
    <w:pPr>
      <w:ind w:left="200" w:right="0" w:firstLine="0"/>
      <w:autoSpaceDE w:val="off"/>
      <w:autoSpaceDN w:val="off"/>
      <w:widowControl w:val="off"/>
      <w:wordWrap w:val="off"/>
      <w:outlineLvl w:val="0"/>
      <w:jc w:val="both"/>
      <w:pBdr>
        <w:top w:val="none" w:sz="2" w:space="0" w:color="000000"/>
        <w:left w:val="none" w:sz="2" w:space="0" w:color="000000"/>
        <w:bottom w:val="none" w:sz="2" w:space="0" w:color="000000"/>
        <w:right w:val="none" w:sz="2" w:space="0" w:color="000000"/>
      </w:pBdr>
      <w:numPr>
        <w:ilvl w:val="0"/>
        <w:numId w:val="1"/>
      </w:numPr>
      <w:spacing w:after="0" w:before="0" w:line="384" w:lineRule="auto"/>
      <w:textAlignment w:val="baseline"/>
    </w:pPr>
    <w:rPr>
      <w:rFonts w:ascii="함초롬바탕" w:eastAsia="함초롬바탕"/>
      <w:color w:val="000000"/>
      <w:sz w:val="20"/>
      <w:shd w:val="clear" w:color="999999" w:fill="auto"/>
    </w:rPr>
  </w:style>
  <w:style w:type="paragraph" w:customStyle="1" w:styleId="3">
    <w:name w:val="개요 2"/>
    <w:uiPriority w:val="3"/>
    <w:pPr>
      <w:ind w:left="400" w:right="0" w:firstLine="0"/>
      <w:autoSpaceDE w:val="off"/>
      <w:autoSpaceDN w:val="off"/>
      <w:widowControl w:val="off"/>
      <w:wordWrap w:val="off"/>
      <w:outlineLvl w:val="1"/>
      <w:jc w:val="both"/>
      <w:pBdr>
        <w:top w:val="none" w:sz="2" w:space="0" w:color="000000"/>
        <w:left w:val="none" w:sz="2" w:space="0" w:color="000000"/>
        <w:bottom w:val="none" w:sz="2" w:space="0" w:color="000000"/>
        <w:right w:val="none" w:sz="2" w:space="0" w:color="000000"/>
      </w:pBdr>
      <w:numPr>
        <w:ilvl w:val="1"/>
        <w:numId w:val="2"/>
      </w:numPr>
      <w:spacing w:after="0" w:before="0" w:line="384" w:lineRule="auto"/>
      <w:textAlignment w:val="baseline"/>
    </w:pPr>
    <w:rPr>
      <w:rFonts w:ascii="함초롬바탕" w:eastAsia="함초롬바탕"/>
      <w:color w:val="000000"/>
      <w:sz w:val="20"/>
      <w:shd w:val="clear" w:color="999999" w:fill="auto"/>
    </w:rPr>
  </w:style>
  <w:style w:type="paragraph" w:customStyle="1" w:styleId="4">
    <w:name w:val="개요 3"/>
    <w:uiPriority w:val="4"/>
    <w:pPr>
      <w:ind w:left="600" w:right="0" w:firstLine="0"/>
      <w:autoSpaceDE w:val="off"/>
      <w:autoSpaceDN w:val="off"/>
      <w:widowControl w:val="off"/>
      <w:wordWrap w:val="off"/>
      <w:outlineLvl w:val="2"/>
      <w:jc w:val="both"/>
      <w:pBdr>
        <w:top w:val="none" w:sz="2" w:space="0" w:color="000000"/>
        <w:left w:val="none" w:sz="2" w:space="0" w:color="000000"/>
        <w:bottom w:val="none" w:sz="2" w:space="0" w:color="000000"/>
        <w:right w:val="none" w:sz="2" w:space="0" w:color="000000"/>
      </w:pBdr>
      <w:numPr>
        <w:ilvl w:val="2"/>
        <w:numId w:val="3"/>
      </w:numPr>
      <w:spacing w:after="0" w:before="0" w:line="384" w:lineRule="auto"/>
      <w:textAlignment w:val="baseline"/>
    </w:pPr>
    <w:rPr>
      <w:rFonts w:ascii="함초롬바탕" w:eastAsia="함초롬바탕"/>
      <w:color w:val="000000"/>
      <w:sz w:val="20"/>
      <w:shd w:val="clear" w:color="999999" w:fill="auto"/>
    </w:rPr>
  </w:style>
  <w:style w:type="paragraph" w:customStyle="1" w:styleId="5">
    <w:name w:val="개요 4"/>
    <w:uiPriority w:val="5"/>
    <w:pPr>
      <w:ind w:left="800" w:right="0" w:firstLine="0"/>
      <w:autoSpaceDE w:val="off"/>
      <w:autoSpaceDN w:val="off"/>
      <w:widowControl w:val="off"/>
      <w:wordWrap w:val="off"/>
      <w:outlineLvl w:val="3"/>
      <w:jc w:val="both"/>
      <w:pBdr>
        <w:top w:val="none" w:sz="2" w:space="0" w:color="000000"/>
        <w:left w:val="none" w:sz="2" w:space="0" w:color="000000"/>
        <w:bottom w:val="none" w:sz="2" w:space="0" w:color="000000"/>
        <w:right w:val="none" w:sz="2" w:space="0" w:color="000000"/>
      </w:pBdr>
      <w:numPr>
        <w:ilvl w:val="3"/>
        <w:numId w:val="4"/>
      </w:numPr>
      <w:spacing w:after="0" w:before="0" w:line="384" w:lineRule="auto"/>
      <w:textAlignment w:val="baseline"/>
    </w:pPr>
    <w:rPr>
      <w:rFonts w:ascii="함초롬바탕" w:eastAsia="함초롬바탕"/>
      <w:color w:val="000000"/>
      <w:sz w:val="20"/>
      <w:shd w:val="clear" w:color="999999" w:fill="auto"/>
    </w:rPr>
  </w:style>
  <w:style w:type="paragraph" w:customStyle="1" w:styleId="6">
    <w:name w:val="개요 5"/>
    <w:uiPriority w:val="6"/>
    <w:pPr>
      <w:ind w:left="1000" w:right="0" w:firstLine="0"/>
      <w:autoSpaceDE w:val="off"/>
      <w:autoSpaceDN w:val="off"/>
      <w:widowControl w:val="off"/>
      <w:wordWrap w:val="off"/>
      <w:outlineLvl w:val="4"/>
      <w:jc w:val="both"/>
      <w:pBdr>
        <w:top w:val="none" w:sz="2" w:space="0" w:color="000000"/>
        <w:left w:val="none" w:sz="2" w:space="0" w:color="000000"/>
        <w:bottom w:val="none" w:sz="2" w:space="0" w:color="000000"/>
        <w:right w:val="none" w:sz="2" w:space="0" w:color="000000"/>
      </w:pBdr>
      <w:numPr>
        <w:ilvl w:val="4"/>
        <w:numId w:val="5"/>
      </w:numPr>
      <w:spacing w:after="0" w:before="0" w:line="384" w:lineRule="auto"/>
      <w:textAlignment w:val="baseline"/>
    </w:pPr>
    <w:rPr>
      <w:rFonts w:ascii="함초롬바탕" w:eastAsia="함초롬바탕"/>
      <w:color w:val="000000"/>
      <w:sz w:val="20"/>
      <w:shd w:val="clear" w:color="999999" w:fill="auto"/>
    </w:rPr>
  </w:style>
  <w:style w:type="paragraph" w:customStyle="1" w:styleId="7">
    <w:name w:val="개요 6"/>
    <w:uiPriority w:val="7"/>
    <w:pPr>
      <w:ind w:left="1200" w:right="0" w:firstLine="0"/>
      <w:autoSpaceDE w:val="off"/>
      <w:autoSpaceDN w:val="off"/>
      <w:widowControl w:val="off"/>
      <w:wordWrap w:val="off"/>
      <w:outlineLvl w:val="5"/>
      <w:jc w:val="both"/>
      <w:pBdr>
        <w:top w:val="none" w:sz="2" w:space="0" w:color="000000"/>
        <w:left w:val="none" w:sz="2" w:space="0" w:color="000000"/>
        <w:bottom w:val="none" w:sz="2" w:space="0" w:color="000000"/>
        <w:right w:val="none" w:sz="2" w:space="0" w:color="000000"/>
      </w:pBdr>
      <w:numPr>
        <w:ilvl w:val="5"/>
        <w:numId w:val="6"/>
      </w:numPr>
      <w:spacing w:after="0" w:before="0" w:line="384" w:lineRule="auto"/>
      <w:textAlignment w:val="baseline"/>
    </w:pPr>
    <w:rPr>
      <w:rFonts w:ascii="함초롬바탕" w:eastAsia="함초롬바탕"/>
      <w:color w:val="000000"/>
      <w:sz w:val="20"/>
      <w:shd w:val="clear" w:color="999999" w:fill="auto"/>
    </w:rPr>
  </w:style>
  <w:style w:type="paragraph" w:customStyle="1" w:styleId="8">
    <w:name w:val="개요 7"/>
    <w:uiPriority w:val="8"/>
    <w:pPr>
      <w:ind w:left="1400" w:right="0" w:firstLine="0"/>
      <w:autoSpaceDE w:val="off"/>
      <w:autoSpaceDN w:val="off"/>
      <w:widowControl w:val="off"/>
      <w:wordWrap w:val="off"/>
      <w:outlineLvl w:val="6"/>
      <w:jc w:val="both"/>
      <w:pBdr>
        <w:top w:val="none" w:sz="2" w:space="0" w:color="000000"/>
        <w:left w:val="none" w:sz="2" w:space="0" w:color="000000"/>
        <w:bottom w:val="none" w:sz="2" w:space="0" w:color="000000"/>
        <w:right w:val="none" w:sz="2" w:space="0" w:color="000000"/>
      </w:pBdr>
      <w:numPr>
        <w:ilvl w:val="6"/>
        <w:numId w:val="7"/>
      </w:numPr>
      <w:spacing w:after="0" w:before="0" w:line="384" w:lineRule="auto"/>
      <w:textAlignment w:val="baseline"/>
    </w:pPr>
    <w:rPr>
      <w:rFonts w:ascii="함초롬바탕" w:eastAsia="함초롬바탕"/>
      <w:color w:val="000000"/>
      <w:sz w:val="20"/>
      <w:shd w:val="clear" w:color="999999" w:fill="auto"/>
    </w:rPr>
  </w:style>
  <w:style w:type="paragraph" w:customStyle="1" w:styleId="9">
    <w:name w:val="개요 8"/>
    <w:uiPriority w:val="9"/>
    <w:pPr>
      <w:ind w:left="16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0">
    <w:name w:val="개요 9"/>
    <w:uiPriority w:val="10"/>
    <w:pPr>
      <w:ind w:left="18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1">
    <w:name w:val="개요 10"/>
    <w:uiPriority w:val="11"/>
    <w:pPr>
      <w:ind w:left="20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character" w:customStyle="1" w:styleId="12">
    <w:name w:val="쪽 번호"/>
    <w:uiPriority w:val="12"/>
    <w:rPr>
      <w:rFonts w:ascii="함초롬돋움" w:eastAsia="함초롬돋움"/>
      <w:color w:val="000000"/>
      <w:sz w:val="20"/>
      <w:shd w:val="clear" w:color="999999" w:fill="auto"/>
    </w:rPr>
  </w:style>
  <w:style w:type="paragraph" w:customStyle="1" w:styleId="13">
    <w:name w:val="머리말"/>
    <w:uiPriority w:val="13"/>
    <w:pPr>
      <w:ind w:left="0" w:right="0" w:firstLine="0"/>
      <w:autoSpaceDE w:val="off"/>
      <w:autoSpaceDN w:val="off"/>
      <w:widowControl w:val="off"/>
      <w:wordWrap/>
      <w:jc w:val="both"/>
      <w:pBdr>
        <w:top w:val="none" w:sz="2" w:space="0" w:color="000000"/>
        <w:left w:val="none" w:sz="2" w:space="0" w:color="000000"/>
        <w:bottom w:val="none" w:sz="2" w:space="0" w:color="000000"/>
        <w:right w:val="none" w:sz="2" w:space="0" w:color="000000"/>
      </w:pBdr>
      <w:spacing w:after="0" w:before="0" w:line="360" w:lineRule="auto"/>
      <w:textAlignment w:val="baseline"/>
    </w:pPr>
    <w:rPr>
      <w:rFonts w:ascii="함초롬돋움" w:eastAsia="함초롬돋움"/>
      <w:color w:val="000000"/>
      <w:sz w:val="18"/>
      <w:shd w:val="clear" w:color="999999" w:fill="auto"/>
    </w:rPr>
  </w:style>
  <w:style w:type="paragraph" w:customStyle="1" w:styleId="14">
    <w:name w:val="각주"/>
    <w:uiPriority w:val="14"/>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5">
    <w:name w:val="미주"/>
    <w:uiPriority w:val="15"/>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6">
    <w:name w:val="메모"/>
    <w:uiPriority w:val="16"/>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돋움" w:eastAsia="함초롬돋움"/>
      <w:color w:val="000000"/>
      <w:sz w:val="18"/>
      <w:shd w:val="clear" w:color="999999" w:fill="auto"/>
      <w:spacing w:val="-4"/>
    </w:rPr>
  </w:style>
  <w:style w:type="paragraph" w:customStyle="1" w:styleId="17">
    <w:name w:val="차례 제목"/>
    <w:uiPriority w:val="17"/>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60" w:before="240" w:line="384" w:lineRule="auto"/>
      <w:textAlignment w:val="baseline"/>
    </w:pPr>
    <w:rPr>
      <w:rFonts w:ascii="함초롬돋움" w:eastAsia="함초롬돋움"/>
      <w:color w:val="2E74B5"/>
      <w:sz w:val="32"/>
      <w:shd w:val="clear" w:color="999999" w:fill="auto"/>
    </w:rPr>
  </w:style>
  <w:style w:type="paragraph" w:customStyle="1" w:styleId="18">
    <w:name w:val="차례 1"/>
    <w:uiPriority w:val="18"/>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19">
    <w:name w:val="차례 2"/>
    <w:uiPriority w:val="19"/>
    <w:pPr>
      <w:ind w:left="22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0">
    <w:name w:val="차례 3"/>
    <w:uiPriority w:val="20"/>
    <w:pPr>
      <w:ind w:left="44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1">
    <w:name w:val="캡션"/>
    <w:uiPriority w:val="21"/>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160" w:before="0" w:line="360" w:lineRule="auto"/>
      <w:textAlignment w:val="baseline"/>
    </w:pPr>
    <w:rPr>
      <w:rFonts w:ascii="함초롬바탕" w:eastAsia="함초롬바탕"/>
      <w:color w:val="000000"/>
      <w:sz w:val="20"/>
      <w:shd w:val="clear" w:color="999999" w:fill="auto"/>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numbering" w:default="1" w:styleId="a5">
    <w:name w:val="No List"/>
    <w:uiPriority w:val="99"/>
    <w:semiHidden/>
    <w:unhideWhenUsed/>
  </w:style>
  <w:style w:type="character" w:styleId="affff8">
    <w:name w:val="Hyperlink"/>
    <w:uiPriority w:val="99"/>
    <w:basedOn w:val="a3"/>
    <w:unhideWhenUsed/>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 University Syllabus</dc:title>
  <dc:subject/>
  <dc:creator>humanus</dc:creator>
  <cp:keywords/>
  <dc:description/>
  <cp:lastModifiedBy>user</cp:lastModifiedBy>
  <cp:revision>1</cp:revision>
  <dcterms:modified xsi:type="dcterms:W3CDTF">2025-11-28T07:51:15Z</dcterms:modified>
  <cp:version>1000.0100.01</cp:version>
</cp:coreProperties>
</file>