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ind w:left="20"/>
        <w:wordWrap/>
        <w:jc w:val="center"/>
        <w:spacing w:line="276"/>
        <w:rPr>
          <w:lang/>
          <w:rFonts w:ascii="맑은 고딕" w:eastAsia="맑은 고딕" w:hAnsi="맑은 고딕"/>
          <w:b/>
          <w:sz w:val="32"/>
          <w:u w:val="single" w:color="auto"/>
          <w:rtl w:val="off"/>
        </w:rPr>
      </w:pPr>
      <w:bookmarkStart w:id="1" w:name="_top"/>
      <w:bookmarkEnd w:id="1"/>
      <w:r>
        <w:rPr>
          <w:rFonts w:ascii="맑은 고딕" w:eastAsia="맑은 고딕" w:hAnsi="맑은 고딕"/>
          <w:b/>
          <w:sz w:val="32"/>
          <w:u w:val="single" w:color="auto"/>
        </w:rPr>
        <w:t>고려대학교 강의계획서</w:t>
      </w:r>
    </w:p>
    <w:p>
      <w:pPr>
        <w:pStyle w:val="a3"/>
        <w:ind w:left="20"/>
        <w:wordWrap/>
        <w:jc w:val="center"/>
        <w:spacing w:line="276"/>
        <w:rPr>
          <w:lang/>
          <w:rFonts w:ascii="맑은 고딕" w:eastAsia="맑은 고딕" w:hAnsi="맑은 고딕"/>
          <w:rtl w:val="off"/>
        </w:rPr>
      </w:pPr>
    </w:p>
    <w:p>
      <w:pPr>
        <w:pStyle w:val="a3"/>
        <w:ind w:left="20"/>
        <w:wordWrap/>
        <w:jc w:val="center"/>
        <w:spacing w:line="276"/>
        <w:rPr>
          <w:rFonts w:ascii="맑은 고딕" w:eastAsia="맑은 고딕" w:hAnsi="맑은 고딕" w:hint="default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평가방법</w:t>
      </w:r>
    </w:p>
    <w:tbl>
      <w:tblPr>
        <w:tblOverlap w:val="never"/>
        <w:tblW w:w="852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39"/>
        <w:gridCol w:w="2267"/>
        <w:gridCol w:w="1744"/>
        <w:gridCol w:w="2676"/>
      </w:tblGrid>
      <w:tr>
        <w:trPr>
          <w:trHeight w:val="370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항목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비율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항목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비율</w:t>
            </w:r>
          </w:p>
        </w:tc>
      </w:tr>
      <w:tr>
        <w:trPr>
          <w:trHeight w:val="370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출석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과제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</w:tr>
      <w:tr>
        <w:trPr>
          <w:trHeight w:val="370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중간고사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기말고사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</w:tr>
      <w:tr>
        <w:trPr>
          <w:trHeight w:val="370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i/>
              </w:rPr>
              <w:t>수시평가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i/>
              </w:rPr>
              <w:t>태도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</w:tr>
      <w:tr>
        <w:trPr>
          <w:trHeight w:val="256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i/>
              </w:rPr>
              <w:t>참여도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i/>
              </w:rPr>
              <w:t>기타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%</w:t>
            </w:r>
          </w:p>
        </w:tc>
      </w:tr>
      <w:tr>
        <w:trPr>
          <w:trHeight w:val="256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합계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100%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평가점수 공개여부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 xml:space="preserve">공개(  </w:t>
            </w:r>
            <w:r>
              <w:rPr>
                <w:rFonts w:ascii="맑은 고딕" w:eastAsia="맑은 고딕" w:hAnsi="맑은 고딕"/>
              </w:rPr>
              <w:t>) 비공개( )</w:t>
            </w:r>
          </w:p>
        </w:tc>
      </w:tr>
      <w:tr>
        <w:trPr>
          <w:trHeight w:val="240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평가방법설명</w:t>
            </w:r>
          </w:p>
        </w:tc>
        <w:tc>
          <w:tcPr>
            <w:tcW w:w="66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/>
              </w:rPr>
            </w:pPr>
          </w:p>
        </w:tc>
      </w:tr>
      <w:tr>
        <w:trPr>
          <w:trHeight w:val="56" w:hRule="atLeast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출석관련 규정</w:t>
            </w:r>
          </w:p>
        </w:tc>
        <w:tc>
          <w:tcPr>
            <w:tcW w:w="66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  <w:sz w:val="20"/>
                <w:szCs w:val="24"/>
                <w:shd w:val="clear" w:color="000000" w:fill="auto"/>
              </w:rPr>
              <w:t>총 수업시간의 1/3 이상 결석하는 경우 성적을 부여할 수 없음, 단 담당교수가 불가피한 결석으로 인정하는 경우에는 예외적용 가능</w:t>
            </w:r>
          </w:p>
        </w:tc>
      </w:tr>
    </w:tbl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  <w:color w:val="FF0000"/>
          <w:sz w:val="18"/>
        </w:rPr>
        <w:t>※</w:t>
      </w:r>
      <w:r>
        <w:rPr>
          <w:rFonts w:ascii="맑은 고딕" w:eastAsia="맑은 고딕" w:hAnsi="맑은 고딕"/>
          <w:b/>
          <w:color w:val="FF0000"/>
          <w:sz w:val="18"/>
        </w:rPr>
        <w:t xml:space="preserve"> 평가항목은 자유롭게 지정할 수 있으며, 필요 시 셀 추가하여 기입 가능</w:t>
      </w:r>
    </w:p>
    <w:p>
      <w:pPr>
        <w:pStyle w:val="a3"/>
        <w:ind w:left="20"/>
        <w:spacing w:line="276"/>
        <w:rPr>
          <w:rFonts w:ascii="맑은 고딕" w:eastAsia="맑은 고딕" w:hAnsi="맑은 고딕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◆</w:t>
      </w:r>
      <w:r>
        <w:rPr>
          <w:rFonts w:ascii="맑은 고딕" w:eastAsia="맑은 고딕" w:hAnsi="맑은 고딕"/>
          <w:b/>
        </w:rPr>
        <w:t xml:space="preserve"> 강의계획 상세 </w:t>
      </w:r>
      <w:r>
        <w:rPr>
          <w:rFonts w:ascii="맑은 고딕" w:eastAsia="맑은 고딕" w:hAnsi="맑은 고딕"/>
          <w:b/>
        </w:rPr>
        <w:t>◆</w:t>
      </w: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강의개요</w:t>
      </w:r>
    </w:p>
    <w:tbl>
      <w:tblPr>
        <w:tblOverlap w:val="never"/>
        <w:tblW w:w="85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57"/>
        <w:gridCol w:w="6647"/>
      </w:tblGrid>
      <w:tr>
        <w:trPr>
          <w:trHeight w:val="856" w:hRule="atLeast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개요</w:t>
            </w:r>
          </w:p>
        </w:tc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556" w:hRule="atLeast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 xml:space="preserve">수강(권장)대상 </w:t>
            </w:r>
            <w:r>
              <w:rPr>
                <w:lang w:eastAsia="ko-KR"/>
                <w:rFonts w:ascii="맑은 고딕" w:eastAsia="맑은 고딕" w:hAnsi="맑은 고딕"/>
                <w:b/>
                <w:szCs w:val="20"/>
                <w:rtl w:val="off"/>
              </w:rPr>
              <w:t>학</w:t>
            </w:r>
            <w:r>
              <w:rPr>
                <w:rFonts w:ascii="맑은 고딕" w:eastAsia="맑은 고딕" w:hAnsi="맑은 고딕"/>
                <w:b/>
                <w:szCs w:val="20"/>
              </w:rPr>
              <w:t>생</w:t>
            </w:r>
          </w:p>
        </w:tc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342" w:hRule="atLeast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선이수과목</w:t>
            </w:r>
            <w:r>
              <w:rPr>
                <w:rFonts w:ascii="맑은 고딕" w:eastAsia="맑은 고딕" w:hAnsi="맑은 고딕"/>
                <w:b/>
              </w:rPr>
              <w:t>(권장)</w:t>
            </w:r>
          </w:p>
        </w:tc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342" w:hRule="atLeast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수업운영원칙</w:t>
            </w:r>
          </w:p>
        </w:tc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556" w:hRule="atLeast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기존개설대비</w:t>
            </w: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변경,개선사항</w:t>
            </w:r>
          </w:p>
        </w:tc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</w:tbl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수업목표</w:t>
      </w:r>
    </w:p>
    <w:tbl>
      <w:tblPr>
        <w:tblOverlap w:val="never"/>
        <w:tblW w:w="85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931"/>
        <w:gridCol w:w="6585"/>
      </w:tblGrid>
      <w:tr>
        <w:trPr>
          <w:trHeight w:val="256" w:hRule="atLeast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수업목표 일반</w:t>
            </w:r>
          </w:p>
        </w:tc>
        <w:tc>
          <w:tcPr>
            <w:tcW w:w="6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256" w:hRule="atLeast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세부목표 1</w:t>
            </w:r>
          </w:p>
        </w:tc>
        <w:tc>
          <w:tcPr>
            <w:tcW w:w="6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256" w:hRule="atLeast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세부목표 2</w:t>
            </w:r>
          </w:p>
        </w:tc>
        <w:tc>
          <w:tcPr>
            <w:tcW w:w="6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  <w:tr>
        <w:trPr>
          <w:trHeight w:val="256" w:hRule="atLeast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세부목표 3</w:t>
            </w:r>
          </w:p>
        </w:tc>
        <w:tc>
          <w:tcPr>
            <w:tcW w:w="6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</w:tbl>
    <w:p>
      <w:pPr>
        <w:pStyle w:val="a3"/>
        <w:ind w:left="20"/>
        <w:spacing w:line="276"/>
        <w:rPr>
          <w:rFonts w:ascii="맑은 고딕" w:eastAsia="맑은 고딕" w:hAnsi="맑은 고딕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교재, 참고문헌 및 참고자료(동영상 및 온라인자료 포함)</w:t>
      </w:r>
    </w:p>
    <w:tbl>
      <w:tblPr>
        <w:tblOverlap w:val="never"/>
        <w:tblW w:w="854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541"/>
      </w:tblGrid>
      <w:tr>
        <w:trPr>
          <w:trHeight w:val="483" w:hRule="atLeast"/>
        </w:trPr>
        <w:tc>
          <w:tcPr>
            <w:tcW w:w="8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</w:tbl>
    <w:p>
      <w:pPr>
        <w:pStyle w:val="a3"/>
        <w:ind w:left="20"/>
        <w:spacing w:line="276"/>
        <w:rPr>
          <w:rFonts w:ascii="맑은 고딕" w:eastAsia="맑은 고딕" w:hAnsi="맑은 고딕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교재</w:t>
      </w:r>
      <w:r>
        <w:rPr>
          <w:lang w:eastAsia="ko-KR"/>
          <w:rFonts w:ascii="맑은 고딕" w:eastAsia="맑은 고딕" w:hAnsi="맑은 고딕"/>
          <w:b/>
          <w:rtl w:val="off"/>
        </w:rPr>
        <w:t>, 지정도서</w:t>
      </w:r>
      <w:r>
        <w:rPr>
          <w:rFonts w:ascii="맑은 고딕" w:eastAsia="맑은 고딕" w:hAnsi="맑은 고딕"/>
          <w:b/>
        </w:rPr>
        <w:t xml:space="preserve"> 및 참고문헌 도서정보 </w:t>
      </w:r>
    </w:p>
    <w:tbl>
      <w:tblPr>
        <w:tblOverlap w:val="never"/>
        <w:tblW w:w="857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31"/>
        <w:gridCol w:w="1540"/>
        <w:gridCol w:w="1229"/>
        <w:gridCol w:w="1851"/>
        <w:gridCol w:w="1285"/>
        <w:gridCol w:w="1635"/>
      </w:tblGrid>
      <w:tr>
        <w:trPr>
          <w:trHeight w:val="355" w:hRule="atLeast"/>
        </w:trPr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구분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서명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저자정보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출판사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출판년도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ISBN</w:t>
            </w:r>
          </w:p>
        </w:tc>
      </w:tr>
      <w:tr>
        <w:trPr>
          <w:trHeight w:val="370" w:hRule="atLeast"/>
        </w:trPr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교재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370" w:hRule="atLeast"/>
        </w:trPr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lang w:eastAsia="ko-KR"/>
                <w:rFonts w:ascii="맑은 고딕" w:eastAsia="맑은 고딕" w:hAnsi="맑은 고딕" w:hint="default"/>
                <w:rtl w:val="off"/>
              </w:rPr>
              <w:t>지정도서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381" w:hRule="atLeast"/>
        </w:trPr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참고문헌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/>
              </w:rPr>
            </w:pPr>
          </w:p>
        </w:tc>
      </w:tr>
    </w:tbl>
    <w:p>
      <w:pPr>
        <w:pStyle w:val="a3"/>
        <w:ind w:left="20"/>
        <w:spacing w:line="276"/>
        <w:rPr>
          <w:lang w:eastAsia="ko-KR"/>
          <w:rFonts w:ascii="맑은 고딕" w:eastAsia="맑은 고딕" w:hAnsi="맑은 고딕" w:hint="eastAsia"/>
          <w:b/>
          <w:color w:val="FF0000"/>
          <w:sz w:val="18"/>
          <w:rtl w:val="off"/>
        </w:rPr>
      </w:pPr>
      <w:r>
        <w:rPr>
          <w:rFonts w:ascii="맑은 고딕" w:eastAsia="맑은 고딕" w:hAnsi="맑은 고딕"/>
          <w:b/>
          <w:color w:val="FF0000"/>
          <w:sz w:val="18"/>
        </w:rPr>
        <w:t>※</w:t>
      </w:r>
      <w:r>
        <w:rPr>
          <w:rFonts w:ascii="맑은 고딕" w:eastAsia="맑은 고딕" w:hAnsi="맑은 고딕"/>
          <w:b/>
          <w:color w:val="FF0000"/>
          <w:sz w:val="18"/>
        </w:rPr>
        <w:t xml:space="preserve"> 참고문헌은 자유롭게 지정할 수 있으며, 필요 시 셀 추가하여 기입 가능</w:t>
      </w: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과제 </w:t>
      </w:r>
    </w:p>
    <w:tbl>
      <w:tblPr>
        <w:tblOverlap w:val="never"/>
        <w:tblW w:w="85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230"/>
        <w:gridCol w:w="1418"/>
        <w:gridCol w:w="1645"/>
        <w:gridCol w:w="2263"/>
      </w:tblGrid>
      <w:tr>
        <w:trPr>
          <w:trHeight w:val="256" w:hRule="atLeast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 xml:space="preserve">과제, </w:t>
            </w:r>
            <w:r>
              <w:rPr>
                <w:rFonts w:ascii="맑은 고딕" w:eastAsia="맑은 고딕" w:hAnsi="맑은 고딕"/>
                <w:b/>
              </w:rPr>
              <w:t>레포트</w:t>
            </w:r>
            <w:r>
              <w:rPr>
                <w:rFonts w:ascii="맑은 고딕" w:eastAsia="맑은 고딕" w:hAnsi="맑은 고딕"/>
                <w:b/>
              </w:rPr>
              <w:t>, 프로젝트 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작성방법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제출마감일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제출유형 및 방법</w:t>
            </w:r>
          </w:p>
        </w:tc>
      </w:tr>
      <w:tr>
        <w:trPr>
          <w:trHeight w:val="256" w:hRule="atLeast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56" w:hRule="atLeast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</w:tbl>
    <w:p>
      <w:pPr>
        <w:pStyle w:val="a3"/>
        <w:ind w:left="20"/>
        <w:spacing w:line="276"/>
        <w:rPr>
          <w:lang w:eastAsia="ko-KR"/>
          <w:rFonts w:ascii="맑은 고딕" w:eastAsia="맑은 고딕" w:hAnsi="맑은 고딕" w:hint="eastAsia"/>
          <w:b/>
          <w:color w:val="FF0000"/>
          <w:sz w:val="18"/>
          <w:rtl w:val="off"/>
        </w:rPr>
      </w:pPr>
      <w:r>
        <w:rPr>
          <w:rFonts w:ascii="맑은 고딕" w:eastAsia="맑은 고딕" w:hAnsi="맑은 고딕"/>
          <w:b/>
          <w:color w:val="FF0000"/>
          <w:sz w:val="18"/>
        </w:rPr>
        <w:t>※</w:t>
      </w:r>
      <w:r>
        <w:rPr>
          <w:rFonts w:ascii="맑은 고딕" w:eastAsia="맑은 고딕" w:hAnsi="맑은 고딕"/>
          <w:b/>
          <w:color w:val="FF0000"/>
          <w:sz w:val="18"/>
        </w:rPr>
        <w:t xml:space="preserve"> 과제정보는 자유롭게 지정할 수 있으며, 필요 시 셀 추가하여 기입 가능</w:t>
      </w: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/>
          <w:b/>
        </w:rPr>
        <w:t>주차별</w:t>
      </w:r>
      <w:r>
        <w:rPr>
          <w:rFonts w:ascii="맑은 고딕" w:eastAsia="맑은 고딕" w:hAnsi="맑은 고딕"/>
          <w:b/>
        </w:rPr>
        <w:t xml:space="preserve"> 강의계획</w:t>
      </w:r>
    </w:p>
    <w:tbl>
      <w:tblPr>
        <w:tblOverlap w:val="never"/>
        <w:tblW w:w="8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49"/>
        <w:gridCol w:w="2935"/>
        <w:gridCol w:w="1690"/>
        <w:gridCol w:w="1180"/>
        <w:gridCol w:w="784"/>
        <w:gridCol w:w="1409"/>
      </w:tblGrid>
      <w:tr>
        <w:trPr>
          <w:tblHeader/>
          <w:trHeight w:val="590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수업내용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수업핵심질문</w:t>
            </w: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(핵심개념)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수업교재 및 자료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과제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 xml:space="preserve">활동 및 </w:t>
            </w: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</w:rPr>
              <w:t>설계내용</w:t>
            </w: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3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4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6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7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8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9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10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11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12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13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14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15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272" w:hRule="atLeast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</w:rPr>
              <w:t>16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/>
              </w:rPr>
            </w:pPr>
          </w:p>
        </w:tc>
      </w:tr>
      <w:tr>
        <w:trPr>
          <w:trHeight w:val="1160" w:hRule="atLeast"/>
        </w:trPr>
        <w:tc>
          <w:tcPr>
            <w:tcW w:w="85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20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 xml:space="preserve">1학기는 16주 구성, 단 법정수업일수는 15주로 1주 2회 수업은 30회, 1주 1회 수업은 15회 이상 수업이 이뤄져야 하며 </w:t>
            </w: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>중간,기말고사</w:t>
            </w: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 xml:space="preserve"> 또는 과제물 부여는 1회 수업에 해당함</w:t>
            </w:r>
          </w:p>
          <w:p>
            <w:pPr>
              <w:pStyle w:val="a3"/>
              <w:ind w:left="20"/>
              <w:jc w:val="both"/>
              <w:spacing w:line="240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 xml:space="preserve">교원재량 및 학생협의에 따라, 남은 법정수업일수 외 16주차 해당하는 수업은 보강 또는 학습주로 운용 가능함 </w:t>
            </w:r>
          </w:p>
        </w:tc>
      </w:tr>
    </w:tbl>
    <w:p>
      <w:pPr>
        <w:pStyle w:val="a3"/>
        <w:ind w:left="20"/>
        <w:spacing w:line="276"/>
        <w:rPr>
          <w:rFonts w:ascii="맑은 고딕" w:eastAsia="맑은 고딕" w:hAnsi="맑은 고딕"/>
          <w:b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▷기타사항</w:t>
      </w:r>
    </w:p>
    <w:tbl>
      <w:tblPr>
        <w:tblOverlap w:val="never"/>
        <w:tblW w:w="85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556"/>
      </w:tblGrid>
      <w:tr>
        <w:trPr>
          <w:trHeight w:val="370" w:hRule="atLeast"/>
        </w:trPr>
        <w:tc>
          <w:tcPr>
            <w:tcW w:w="8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/>
              <w:rPr>
                <w:rFonts w:ascii="맑은 고딕" w:eastAsia="맑은 고딕" w:hAnsi="맑은 고딕" w:hint="default"/>
              </w:rPr>
            </w:pPr>
          </w:p>
        </w:tc>
      </w:tr>
    </w:tbl>
    <w:p>
      <w:pPr>
        <w:pStyle w:val="a3"/>
        <w:ind w:left="20"/>
        <w:spacing w:line="276"/>
        <w:rPr>
          <w:rFonts w:ascii="맑은 고딕" w:eastAsia="맑은 고딕" w:hAnsi="맑은 고딕"/>
          <w:b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>▷</w:t>
      </w:r>
      <w:r>
        <w:rPr>
          <w:rFonts w:ascii="맑은 고딕" w:eastAsia="맑은 고딕" w:hAnsi="맑은 고딕"/>
          <w:b/>
        </w:rPr>
        <w:t xml:space="preserve"> 장애학생 지원 </w:t>
      </w:r>
    </w:p>
    <w:tbl>
      <w:tblPr>
        <w:tblOverlap w:val="never"/>
        <w:tblW w:w="85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99"/>
        <w:gridCol w:w="1665"/>
        <w:gridCol w:w="5792"/>
      </w:tblGrid>
      <w:tr>
        <w:trPr>
          <w:trHeight w:val="630" w:hRule="atLeast"/>
        </w:trPr>
        <w:tc>
          <w:tcPr>
            <w:tcW w:w="10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/>
                <w:b/>
                <w:sz w:val="18"/>
                <w:szCs w:val="22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lang w:eastAsia="ko-KR"/>
                <w:rFonts w:ascii="맑은 고딕" w:eastAsia="맑은 고딕" w:hAnsi="맑은 고딕" w:hint="eastAsia"/>
                <w:b/>
                <w:sz w:val="18"/>
                <w:szCs w:val="22"/>
                <w:rtl w:val="off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lang w:eastAsia="ko-KR"/>
                <w:rFonts w:ascii="맑은 고딕" w:eastAsia="맑은 고딕" w:hAnsi="맑은 고딕" w:hint="eastAsia"/>
                <w:b/>
                <w:sz w:val="18"/>
                <w:szCs w:val="22"/>
                <w:rtl w:val="off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lang w:eastAsia="ko-KR"/>
                <w:rFonts w:ascii="맑은 고딕" w:eastAsia="맑은 고딕" w:hAnsi="맑은 고딕" w:hint="eastAsia"/>
                <w:b/>
                <w:sz w:val="18"/>
                <w:szCs w:val="22"/>
                <w:rtl w:val="off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lang w:eastAsia="ko-KR"/>
                <w:rFonts w:ascii="맑은 고딕" w:eastAsia="맑은 고딕" w:hAnsi="맑은 고딕" w:hint="eastAsia"/>
                <w:b/>
                <w:sz w:val="18"/>
                <w:szCs w:val="22"/>
                <w:rtl w:val="off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/>
                <w:b/>
                <w:sz w:val="18"/>
                <w:szCs w:val="22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>장애학생</w:t>
            </w: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>지원사항</w:t>
            </w: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/>
                <w:b/>
                <w:sz w:val="18"/>
                <w:szCs w:val="22"/>
              </w:rPr>
            </w:pPr>
          </w:p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/>
                <w:b/>
                <w:sz w:val="18"/>
                <w:szCs w:val="22"/>
              </w:rPr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>수업 지원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강의자료 사전 제공 및 교재 제작 지원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장애학생 우선좌석, 높낮이조절 책상 배정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교육지원인력(대필 도우미, 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>속기사등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)지원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보조공학기기 사용 협조 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온라인 강의 지원 </w:t>
            </w:r>
          </w:p>
        </w:tc>
      </w:tr>
      <w:tr>
        <w:trPr>
          <w:trHeight w:val="256" w:hRule="atLeast"/>
        </w:trPr>
        <w:tc>
          <w:tcPr>
            <w:tcW w:w="109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11"/>
              </w:rPr>
              <w:t>과제 관련 지원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제출기한 연장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대체 과제 제공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교외 활동 시 장애인 접근 가능성 확인</w:t>
            </w:r>
          </w:p>
        </w:tc>
      </w:tr>
      <w:tr>
        <w:trPr>
          <w:trHeight w:val="930" w:hRule="atLeast"/>
        </w:trPr>
        <w:tc>
          <w:tcPr>
            <w:tcW w:w="109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11"/>
              </w:rPr>
              <w:t>시험 및 평가지원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시험시간 연장(1.5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>배/ 1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>.7배/ 2배)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별도의 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>고사실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제공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맞춤형 시험 문제지 제공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시험 중 중요 전달사항 유인물로 안내 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시험 및 평가 지원인력 동행</w:t>
            </w:r>
          </w:p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sz w:val="18"/>
                <w:szCs w:val="22"/>
              </w:rPr>
              <w:t xml:space="preserve"> 파일형식의 답안지 제출</w:t>
            </w:r>
          </w:p>
        </w:tc>
      </w:tr>
      <w:tr>
        <w:trPr>
          <w:trHeight w:val="300" w:hRule="atLeast"/>
        </w:trPr>
        <w:tc>
          <w:tcPr>
            <w:tcW w:w="109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276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</w:rPr>
              <w:t>비고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both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</w:rPr>
              <w:t>본 강의를 수강하는 개개인의 특성과 요구에 따라, 지도교수 및 장애학생지원센터와의 상담을 통하여 적절한 수준의 지원 서비스를 제공합니다. 장애학생에 대한 지원서비스와 관련하여 문의사항이 있는 학생들은 장애학생지원센터(02-3290-1534)로 문의바랍니다.</w:t>
            </w:r>
          </w:p>
        </w:tc>
      </w:tr>
    </w:tbl>
    <w:p>
      <w:pPr>
        <w:pStyle w:val="a3"/>
        <w:spacing w:line="276"/>
        <w:rPr>
          <w:rFonts w:ascii="맑은 고딕" w:eastAsia="맑은 고딕" w:hAnsi="맑은 고딕"/>
          <w:b/>
        </w:rPr>
      </w:pPr>
    </w:p>
    <w:p>
      <w:pPr>
        <w:pStyle w:val="a3"/>
        <w:ind w:left="20"/>
        <w:spacing w:line="276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  <w:b/>
        </w:rPr>
        <w:t xml:space="preserve">▷공통 안내 및 주의사항 </w:t>
      </w:r>
    </w:p>
    <w:tbl>
      <w:tblPr>
        <w:tblOverlap w:val="never"/>
        <w:tblW w:w="85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528"/>
      </w:tblGrid>
      <w:tr>
        <w:trPr>
          <w:trHeight w:val="709" w:hRule="atLeast"/>
        </w:trPr>
        <w:tc>
          <w:tcPr>
            <w:tcW w:w="8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[출석] 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-1/3 이상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결석시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성적부여 불가, 특정 사유에 한해 출석인정신청 및 시험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불응시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신청 가능, 단 출석인정 제외하고 1/2 이상 실제 출석 필요함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[학습윤리]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</w:t>
            </w:r>
            <w:r>
              <w:rPr>
                <w:rFonts w:ascii="맑은 고딕" w:eastAsia="맑은 고딕" w:hAnsi="맑은 고딕"/>
                <w:sz w:val="18"/>
                <w:szCs w:val="22"/>
                <w:spacing w:val="-6"/>
              </w:rPr>
              <w:t>대학의 목적과 본교 교육이념에 따라 성실하고 정직한 마음과 열정적인 태도로 학습에 적극적으로 참여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-고등교육을 받는 교양인으로서 위치를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작가하며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도덕적 민감성을 바탕으로 창의적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학문탐고에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정진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-교육활동과 관련하여 교원 및 동료학생과 약속한 사항을 성실히 이행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-교원과 동료학생들의 인격을 존중하고 기본적인 예의를 준수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-강의계획서 등을 충분히 탐색하여 학문적 지식탐구 및 미래 비전과 연결된 교과목 선택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-매 수업에 적극적으로 임할 수 있도록 미리 교육자료 탐독하고 확인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-정해진 수업시간에 결석, 지각, 중도 이탈 유의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-출석 관련 위계행위(대리출석 등) 금지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-적극적으로 토론, 질의응답 등 수업활동에 참여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-스스로 성실하게 작성한 과제를 제출하고 인용한 모든 자료는 변조, 왜곡 없이 표시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-협동학습의 경우 자신이 맡은 부분을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책임있게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완수하고 최선의 노력을 다함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-교과목에서 요구하는 시험의 목적과 의미를 인식하고 부정행위 없이 정직하게 응시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-한학기 수강한 교과목의 강의 품질 개선을 위한 강의평가를 정직하게 수행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[실험실습 안전]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-연구실 안전환경 조성에 관한 법률 제20조(교육·훈련)에 의거, 연구실안전법이 적용되는 과학기술분야 대상학과에 소속된 연구활동종사자는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매학기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일정시간의 안전교육을 이수하여야 하므로 실험·실습을 수강하는 모든 대상학과 학부생 및 대학원생은 교육참여 필수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-신규교육(신입생 2시간), 정기교육(고위험학과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학기별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6시간,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저위험학과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학기별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3시간)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-대상학과</w:t>
            </w:r>
            <w:r>
              <w:rPr>
                <w:lang w:eastAsia="ko-KR"/>
                <w:rFonts w:ascii="맑은 고딕" w:eastAsia="맑은 고딕" w:hAnsi="맑은 고딕"/>
                <w:sz w:val="18"/>
                <w:szCs w:val="22"/>
                <w:spacing w:val="-4"/>
                <w:rtl w:val="off"/>
              </w:rPr>
              <w:t xml:space="preserve">: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KUPID &gt; 지식관리 &gt; 안전관리지식 &gt; 연구실안전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포털시스템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상단 메뉴에서 “정보생활”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클린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, [안전교육(서울)] 클릭하여 안전교육 페이지 접속(“크롬”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으로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접속, 접속 오류 시 인터넷 설정에서 “팝업 차단 해제” 설정 필요)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-포털 아이디가 없는 경우, 국가연구안전관리본부 연구실안전교육시스템(https://edu.labs.go.kr/) 접속하여 수강 가능함. 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-외부기관에서 안전교육을 이수한 경우 별도의 등록절차를 통한 이수 가능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미이수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시 불이익: 학부생(성적열람 제한), 대학원생(출입제한)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-문의사항: 교육문의(안전관리팀 02-3290-2763), 시스템문의(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아키시스템즈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02-2664-5354)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인권성평등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교육 필수이수] 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-본교는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인권,성평등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교육 의무수강 제도를 운영(「양성평등기본법」 제31조 근거 법정의무)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하고 있으며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매학년도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1회 이상(학부생의 경우 총 4회 이상 이수필수)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/>
                <w:sz w:val="18"/>
                <w:spacing w:val="-4"/>
              </w:rPr>
              <w:t xml:space="preserve"> -수강방법 : LMS(https://lms.korea.ac.kr)에 로그인하여 수강(LMS 로그인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상단 '[비정규 과정] &gt; [강좌 검색]'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좌측 [구분] 메뉴에서 “법정의무 및 교내권장 교육”을 체크하거나, 강좌 이름 검색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신청 버튼 클릭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‘학습하러 가기’ 클릭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[공지] 메뉴 클릭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[주차학습] 메뉴 클릭 </w:t>
            </w:r>
            <w:r>
              <w:rPr>
                <w:rFonts w:ascii="맑은 고딕"/>
                <w:sz w:val="18"/>
                <w:spacing w:val="-4"/>
              </w:rPr>
              <w:t>→</w:t>
            </w:r>
            <w:r>
              <w:rPr>
                <w:rFonts w:ascii="맑은 고딕" w:eastAsia="맑은 고딕"/>
                <w:sz w:val="18"/>
                <w:spacing w:val="-4"/>
              </w:rPr>
              <w:t xml:space="preserve"> 안내사항 확인 후 영상 클릭하여 시청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-문의: 서울캠퍼스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humanrights@korea.ac.kr  /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 세종캠퍼스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sjequality@korea.ac.kr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[202</w:t>
            </w:r>
            <w:r>
              <w:rPr>
                <w:lang w:eastAsia="ko-KR"/>
                <w:rFonts w:ascii="맑은 고딕" w:eastAsia="맑은 고딕" w:hAnsi="맑은 고딕"/>
                <w:b/>
                <w:sz w:val="18"/>
                <w:szCs w:val="22"/>
                <w:spacing w:val="-4"/>
                <w:rtl w:val="off"/>
              </w:rPr>
              <w:t>5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학년도 서울캠퍼스 정규학기 시간표]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1교시(9:00~10:15), 2교시(10:30~11:45), 3교시(12:00~13:15), 4교시(13:30~14:45), 5교시(15:00~16:15), 6교시(16:30~17:45), 7교시(18:00~18:50) 이후 50분 수업, 10분 휴식 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[202</w:t>
            </w:r>
            <w:r>
              <w:rPr>
                <w:lang w:eastAsia="ko-KR"/>
                <w:rFonts w:ascii="맑은 고딕" w:eastAsia="맑은 고딕" w:hAnsi="맑은 고딕"/>
                <w:b/>
                <w:sz w:val="18"/>
                <w:szCs w:val="22"/>
                <w:spacing w:val="-4"/>
                <w:rtl w:val="off"/>
              </w:rPr>
              <w:t>5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학년도 서울캠퍼스 계절학기 시간표] 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1교시~8교시 50분 수업 및 10분 휴식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[전공이수 등 교육과정정보]</w:t>
            </w:r>
          </w:p>
          <w:p>
            <w:pPr>
              <w:pStyle w:val="a3"/>
              <w:spacing w:line="240"/>
              <w:rPr>
                <w:lang w:eastAsia="ko-KR"/>
                <w:rFonts w:ascii="맑은 고딕" w:eastAsia="맑은 고딕" w:hAnsi="맑은 고딕" w:hint="eastAsia"/>
                <w:sz w:val="18"/>
                <w:szCs w:val="22"/>
                <w:spacing w:val="-4"/>
                <w:rtl w:val="off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 검색사이트에서 ‘고려대학교 교육정보 홈페이지(http://registrar.korea.ac.kr)’를 검색해 본인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교육과정, 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>다전공</w:t>
            </w: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등 주요 정보를 확인하시기 바랍니다. 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  <w:sz w:val="18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>∙</w:t>
            </w:r>
            <w:r>
              <w:rPr>
                <w:rFonts w:ascii="맑은 고딕" w:eastAsia="맑은 고딕" w:hAnsi="맑은 고딕"/>
                <w:b/>
                <w:sz w:val="18"/>
                <w:szCs w:val="22"/>
                <w:spacing w:val="-4"/>
              </w:rPr>
              <w:t xml:space="preserve"> [학사관련 안내] </w:t>
            </w:r>
          </w:p>
          <w:p>
            <w:pPr>
              <w:pStyle w:val="a3"/>
              <w:spacing w:line="240"/>
              <w:rPr>
                <w:rFonts w:ascii="맑은 고딕" w:eastAsia="맑은 고딕" w:hAnsi="맑은 고딕" w:hint="default"/>
              </w:rPr>
            </w:pPr>
            <w:r>
              <w:rPr>
                <w:rFonts w:ascii="맑은 고딕" w:eastAsia="맑은 고딕" w:hAnsi="맑은 고딕"/>
                <w:sz w:val="18"/>
                <w:szCs w:val="22"/>
                <w:spacing w:val="-4"/>
              </w:rPr>
              <w:t xml:space="preserve">  고려대학교 포털(http://portal.korea.ac.kr) 학사일정 안내 게시판을 참고하시기 바랍니다. </w:t>
            </w:r>
          </w:p>
        </w:tc>
      </w:tr>
    </w:tbl>
    <w:p>
      <w:pPr>
        <w:pStyle w:val="a3"/>
        <w:rPr>
          <w:rFonts w:ascii="맑은 고딕" w:eastAsia="맑은 고딕" w:hAnsi="맑은 고딕" w:hint="eastAsia"/>
          <w:b/>
        </w:rPr>
      </w:pPr>
    </w:p>
    <w:sectPr>
      <w:pgSz w:w="11906" w:h="16838"/>
      <w:pgMar w:top="1985" w:right="1701" w:bottom="1701" w:left="1701" w:header="567" w:footer="567" w:gutter="0"/>
      <w:cols w:space="0"/>
      <w:docGrid w:linePitch="360"/>
      <w:endnotePr>
        <w:numFmt w:val="decimal"/>
      </w:endnotePr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altName w:val="바탕"/>
    <w:charset w:val="81"/>
    <w:notTrueType w:val="false"/>
  </w:font>
  <w:font w:name="한양중고딕">
    <w:panose1 w:val="00000000000000000000"/>
    <w:family w:val="roman"/>
    <w:charset w:val="81"/>
    <w:notTrueType w:val="false"/>
  </w:font>
  <w:font w:name="한양궁서">
    <w:panose1 w:val="00000000000000000000"/>
    <w:family w:val="roman"/>
    <w:charset w:val="81"/>
    <w:notTrueType w:val="false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한양견고딕">
    <w:panose1 w:val="00000000000000000000"/>
    <w:family w:val="roman"/>
    <w:charset w:val="81"/>
    <w:notTrueType w:val="false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신명 태고딕">
    <w:panose1 w:val="00000000000000000000"/>
    <w:family w:val="roman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#신명조">
    <w:panose1 w:val="00000000000000000000"/>
    <w:family w:val="roman"/>
    <w:charset w:val="81"/>
    <w:notTrueType w:val="false"/>
  </w:font>
  <w:font w:name="신명 신명조">
    <w:panose1 w:val="00000000000000000000"/>
    <w:family w:val="roman"/>
    <w:charset w:val="81"/>
    <w:notTrueType w:val="fals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wordWrap/>
      <w:jc w:val="right"/>
    </w:pPr>
    <w:r>
      <w:rPr>
        <w:rFonts w:ascii="맑은 고딕" w:eastAsia="맑은 고딕"/>
        <w:b/>
      </w:rPr>
      <w:t>202</w:t>
    </w:r>
    <w:r>
      <w:rPr>
        <w:lang w:eastAsia="ko-KR"/>
        <w:rFonts w:ascii="맑은 고딕" w:eastAsia="맑은 고딕"/>
        <w:b/>
        <w:rtl w:val="off"/>
      </w:rPr>
      <w:t>5</w:t>
    </w:r>
    <w:r>
      <w:rPr>
        <w:rFonts w:ascii="맑은 고딕" w:eastAsia="맑은 고딕"/>
        <w:b/>
      </w:rPr>
      <w:t xml:space="preserve">학년도 </w:t>
    </w:r>
    <w:r>
      <w:rPr>
        <w:lang w:eastAsia="ko-KR"/>
        <w:rFonts w:ascii="맑은 고딕" w:eastAsia="맑은 고딕"/>
        <w:b/>
        <w:rtl w:val="off"/>
      </w:rPr>
      <w:t>2</w:t>
    </w:r>
    <w:r>
      <w:rPr>
        <w:rFonts w:ascii="맑은 고딕" w:eastAsia="맑은 고딕"/>
        <w:b/>
      </w:rPr>
      <w:t>학기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rFonts w:ascii="맑은 고딕" w:eastAsia="맑은 고딕"/>
        <w:b/>
      </w:rPr>
      <w:t>[고려대학교 강의계획서]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ind w:left="600" w:right="200" w:hanging="40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점목록"/>
    <w:uiPriority w:val="10"/>
    <w:pPr>
      <w:ind w:left="1500" w:right="200" w:hanging="20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00" w:before="40" w:line="384" w:lineRule="auto"/>
      <w:textAlignment w:val="baseline"/>
    </w:pPr>
    <w:rPr>
      <w:rFonts w:ascii="HY중고딕" w:eastAsia="HY중고딕"/>
      <w:color w:val="000000"/>
    </w:rPr>
  </w:style>
  <w:style w:type="paragraph" w:customStyle="1" w:styleId="13">
    <w:name w:val="경영대학제목(13신태"/>
    <w:uiPriority w:val="11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283" w:before="283" w:line="340" w:lineRule="auto"/>
      <w:textAlignment w:val="baseline"/>
    </w:pPr>
    <w:rPr>
      <w:rFonts w:ascii="신명 태고딕" w:eastAsia="신명 태고딕"/>
      <w:color w:val="000000"/>
      <w:w w:val="96"/>
      <w:sz w:val="26"/>
      <w:spacing w:val="-3"/>
    </w:rPr>
  </w:style>
  <w:style w:type="paragraph" w:customStyle="1" w:styleId="a5">
    <w:name w:val="표(본문)"/>
    <w:uiPriority w:val="12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40" w:lineRule="auto"/>
      <w:textAlignment w:val="baseline"/>
    </w:pPr>
    <w:rPr>
      <w:rFonts w:ascii="한양신명조" w:eastAsia="한양신명조"/>
      <w:color w:val="000000"/>
      <w:w w:val="85"/>
      <w:sz w:val="16"/>
      <w:spacing w:val="-6"/>
    </w:rPr>
  </w:style>
  <w:style w:type="paragraph" w:styleId="a6">
    <w:name w:val="Body Text"/>
    <w:uiPriority w:val="13"/>
    <w:pPr>
      <w:ind w:left="30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a7">
    <w:name w:val="표내용"/>
    <w:uiPriority w:val="14"/>
    <w:pPr>
      <w:ind w:left="28" w:right="28"/>
      <w:autoSpaceDE w:val="off"/>
      <w:autoSpaceDN w:val="off"/>
      <w:widowControl w:val="off"/>
      <w:wordWrap w:val="off"/>
      <w:snapToGrid w:val="0"/>
      <w:jc w:val="distribute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54"/>
        <w:tab w:val="left" w:pos="567"/>
        <w:tab w:val="left" w:pos="1247"/>
      </w:tabs>
      <w:spacing w:after="0"/>
      <w:textAlignment w:val="baseline"/>
    </w:pPr>
    <w:rPr>
      <w:rFonts w:ascii="#신명조" w:eastAsia="신명 신명조"/>
      <w:color w:val="000000"/>
      <w:sz w:val="18"/>
      <w:spacing w:val="-6"/>
    </w:rPr>
  </w:style>
  <w:style w:type="paragraph" w:customStyle="1" w:styleId="2">
    <w:name w:val="표2"/>
    <w:uiPriority w:val="15"/>
    <w:pPr>
      <w:ind w:left="100" w:right="100"/>
      <w:autoSpaceDE w:val="off"/>
      <w:autoSpaceDN w:val="off"/>
      <w:widowControl w:val="off"/>
      <w:wordWrap w:val="off"/>
      <w:snapToGrid w:val="0"/>
      <w:jc w:val="distribute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w w:val="82"/>
      <w:sz w:val="18"/>
      <w:spacing w:val="-7"/>
    </w:rPr>
  </w:style>
  <w:style w:type="paragraph" w:customStyle="1" w:styleId="LAW">
    <w:name w:val="LAW본문(신명조)"/>
    <w:uiPriority w:val="16"/>
    <w:pPr>
      <w:ind w:left="567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50" w:lineRule="auto"/>
      <w:textAlignment w:val="baseline"/>
    </w:pPr>
    <w:rPr>
      <w:rFonts w:ascii="신명 신명조" w:eastAsia="신명 신명조"/>
      <w:color w:val="000000"/>
      <w:w w:val="98"/>
      <w:sz w:val="18"/>
      <w:spacing w:val="-10"/>
    </w:rPr>
  </w:style>
  <w:style w:type="paragraph" w:customStyle="1" w:styleId="1">
    <w:name w:val="조1"/>
    <w:uiPriority w:val="17"/>
    <w:pPr>
      <w:ind w:left="700" w:hanging="70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8">
    <w:name w:val="장"/>
    <w:uiPriority w:val="18"/>
    <w:pPr>
      <w:ind w:left="200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xl69">
    <w:name w:val="xl69"/>
    <w:uiPriority w:val="1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2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</w:rPr>
  </w:style>
  <w:style w:type="paragraph" w:customStyle="1" w:styleId="xl67">
    <w:name w:val="xl67"/>
    <w:uiPriority w:val="2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</w:rPr>
  </w:style>
  <w:style w:type="paragraph" w:customStyle="1" w:styleId="xl65">
    <w:name w:val="xl65"/>
    <w:uiPriority w:val="2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20"/>
    </w:rPr>
  </w:style>
  <w:style w:type="paragraph" w:customStyle="1" w:styleId="xl66">
    <w:name w:val="xl66"/>
    <w:uiPriority w:val="2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20"/>
    </w:rPr>
  </w:style>
  <w:style w:type="paragraph" w:customStyle="1" w:styleId="xl72">
    <w:name w:val="xl72"/>
    <w:uiPriority w:val="2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25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7">
    <w:name w:val="xl77"/>
    <w:uiPriority w:val="26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0">
    <w:name w:val="xl80"/>
    <w:uiPriority w:val="27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2">
    <w:name w:val="xl82"/>
    <w:uiPriority w:val="28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3">
    <w:name w:val="xl83"/>
    <w:uiPriority w:val="29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0">
    <w:name w:val="xl70"/>
    <w:uiPriority w:val="30"/>
    <w:pPr>
      <w:autoSpaceDE w:val="off"/>
      <w:autoSpaceDN w:val="off"/>
      <w:widowControl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1">
    <w:name w:val="xl71"/>
    <w:uiPriority w:val="3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1">
    <w:name w:val="xl81"/>
    <w:uiPriority w:val="32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9">
    <w:name w:val="xl79"/>
    <w:uiPriority w:val="3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5">
    <w:name w:val="xl75"/>
    <w:uiPriority w:val="34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4">
    <w:name w:val="xl74"/>
    <w:uiPriority w:val="3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6"/>
    </w:rPr>
  </w:style>
  <w:style w:type="paragraph" w:customStyle="1" w:styleId="xl84">
    <w:name w:val="xl84"/>
    <w:uiPriority w:val="37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FF0000"/>
      <w:sz w:val="18"/>
    </w:rPr>
  </w:style>
  <w:style w:type="paragraph" w:customStyle="1" w:styleId="xl76">
    <w:name w:val="xl76"/>
    <w:uiPriority w:val="38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86">
    <w:name w:val="xl86"/>
    <w:uiPriority w:val="3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87">
    <w:name w:val="xl87"/>
    <w:uiPriority w:val="4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8">
    <w:name w:val="xl88"/>
    <w:uiPriority w:val="4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5">
    <w:name w:val="xl85"/>
    <w:uiPriority w:val="4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89">
    <w:name w:val="xl89"/>
    <w:uiPriority w:val="4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0">
    <w:name w:val="xl90"/>
    <w:uiPriority w:val="44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1">
    <w:name w:val="xl91"/>
    <w:uiPriority w:val="4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92">
    <w:name w:val="xl92"/>
    <w:uiPriority w:val="46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93">
    <w:name w:val="xl93"/>
    <w:uiPriority w:val="47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4">
    <w:name w:val="xl94"/>
    <w:uiPriority w:val="48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5">
    <w:name w:val="xl95"/>
    <w:uiPriority w:val="49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6">
    <w:name w:val="xl96"/>
    <w:uiPriority w:val="5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7">
    <w:name w:val="xl97"/>
    <w:uiPriority w:val="5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8">
    <w:name w:val="xl98"/>
    <w:uiPriority w:val="52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styleId="a9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9"/>
  </w:style>
  <w:style w:type="paragraph" w:styleId="aa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a"/>
  </w:style>
  <w:style w:type="character" w:styleId="affff8">
    <w:name w:val="Hyperlink"/>
    <w:uiPriority w:val="99"/>
    <w:basedOn w:val="a0"/>
    <w:unhideWhenUsed/>
    <w:rPr>
      <w:color w:val="467886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강의계획안_양식</dc:title>
  <dc:subject/>
  <dc:creator>user</dc:creator>
  <cp:keywords/>
  <dc:description/>
  <cp:lastModifiedBy>user</cp:lastModifiedBy>
  <cp:revision>1</cp:revision>
  <dcterms:created xsi:type="dcterms:W3CDTF">2006-10-11T07:25:00Z</dcterms:created>
  <dcterms:modified xsi:type="dcterms:W3CDTF">2025-06-13T07:26:59Z</dcterms:modified>
  <cp:version>1000.0100.01</cp:version>
</cp:coreProperties>
</file>